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DF41F" w14:textId="1C199D30" w:rsidR="004874E0" w:rsidRDefault="00EE5380">
      <w:pPr>
        <w:spacing w:before="120" w:after="120" w:line="276" w:lineRule="auto"/>
        <w:jc w:val="center"/>
        <w:rPr>
          <w:rFonts w:ascii="Calibri" w:eastAsia="Calibri" w:hAnsi="Calibri" w:cs="Calibri"/>
          <w:sz w:val="40"/>
          <w:szCs w:val="40"/>
        </w:rPr>
      </w:pPr>
      <w:r>
        <w:rPr>
          <w:rFonts w:eastAsia="Calibri" w:cs="Calibri"/>
          <w:sz w:val="40"/>
          <w:szCs w:val="40"/>
        </w:rPr>
        <w:t>NÁVRH DODATKU č. 1</w:t>
      </w:r>
    </w:p>
    <w:p w14:paraId="768B043A" w14:textId="77777777" w:rsidR="004874E0" w:rsidRDefault="00000000">
      <w:pPr>
        <w:spacing w:before="120" w:after="120" w:line="276" w:lineRule="auto"/>
        <w:jc w:val="center"/>
        <w:rPr>
          <w:rFonts w:ascii="Calibri" w:eastAsia="Calibri" w:hAnsi="Calibri" w:cs="Calibri"/>
          <w:sz w:val="40"/>
          <w:szCs w:val="40"/>
        </w:rPr>
      </w:pPr>
      <w:r>
        <w:rPr>
          <w:rFonts w:eastAsia="Calibri" w:cs="Calibri"/>
          <w:sz w:val="40"/>
          <w:szCs w:val="40"/>
        </w:rPr>
        <w:t xml:space="preserve">K VŠEOBECNE ZÁVÄZNÉMU NARIADENIU </w:t>
      </w:r>
    </w:p>
    <w:p w14:paraId="4E2E2366" w14:textId="77777777" w:rsidR="004874E0" w:rsidRDefault="00000000">
      <w:pPr>
        <w:spacing w:before="120" w:after="120" w:line="276" w:lineRule="auto"/>
        <w:jc w:val="center"/>
        <w:rPr>
          <w:rFonts w:ascii="Calibri" w:eastAsia="Calibri" w:hAnsi="Calibri" w:cs="Calibri"/>
          <w:sz w:val="40"/>
          <w:szCs w:val="40"/>
        </w:rPr>
      </w:pPr>
      <w:r>
        <w:rPr>
          <w:rFonts w:eastAsia="Calibri" w:cs="Calibri"/>
          <w:sz w:val="40"/>
          <w:szCs w:val="40"/>
        </w:rPr>
        <w:t xml:space="preserve">OBCE MODROVÁ </w:t>
      </w:r>
    </w:p>
    <w:p w14:paraId="5B10E37C" w14:textId="2D6E4009" w:rsidR="004874E0" w:rsidRDefault="00000000">
      <w:pPr>
        <w:spacing w:before="120" w:after="120" w:line="276" w:lineRule="auto"/>
        <w:jc w:val="center"/>
        <w:rPr>
          <w:rFonts w:ascii="Calibri" w:eastAsia="Calibri" w:hAnsi="Calibri" w:cs="Calibri"/>
          <w:sz w:val="40"/>
          <w:szCs w:val="40"/>
        </w:rPr>
      </w:pPr>
      <w:r>
        <w:rPr>
          <w:rFonts w:eastAsia="Calibri" w:cs="Calibri"/>
          <w:sz w:val="40"/>
          <w:szCs w:val="40"/>
        </w:rPr>
        <w:t>č. 1/201</w:t>
      </w:r>
      <w:r w:rsidR="00675208">
        <w:rPr>
          <w:rFonts w:eastAsia="Calibri" w:cs="Calibri"/>
          <w:sz w:val="40"/>
          <w:szCs w:val="40"/>
        </w:rPr>
        <w:t>6</w:t>
      </w:r>
    </w:p>
    <w:p w14:paraId="74FDA4AD" w14:textId="3BBD5BA8" w:rsidR="004874E0" w:rsidRPr="00675208" w:rsidRDefault="00675208" w:rsidP="00675208">
      <w:pPr>
        <w:pStyle w:val="Default"/>
        <w:jc w:val="center"/>
        <w:rPr>
          <w:b/>
          <w:bCs/>
          <w:sz w:val="28"/>
          <w:szCs w:val="28"/>
        </w:rPr>
      </w:pPr>
      <w:r w:rsidRPr="00675208">
        <w:rPr>
          <w:b/>
          <w:bCs/>
          <w:sz w:val="28"/>
          <w:szCs w:val="28"/>
        </w:rPr>
        <w:t>o nakladaní s komunálnymi odpadmi a drobnými stavebnými odpadmi na území obce Modrová</w:t>
      </w:r>
    </w:p>
    <w:p w14:paraId="41A37F07" w14:textId="77777777" w:rsidR="004874E0" w:rsidRDefault="004874E0">
      <w:pPr>
        <w:spacing w:before="120" w:after="120" w:line="276" w:lineRule="auto"/>
        <w:jc w:val="both"/>
        <w:rPr>
          <w:rFonts w:ascii="Calibri" w:eastAsia="Calibri" w:hAnsi="Calibri" w:cs="Calibri"/>
          <w:sz w:val="24"/>
        </w:rPr>
      </w:pPr>
    </w:p>
    <w:p w14:paraId="70D7F5DF" w14:textId="1562D8B5" w:rsidR="00675208" w:rsidRDefault="00675208" w:rsidP="00675208">
      <w:pPr>
        <w:spacing w:before="120" w:after="120" w:line="276" w:lineRule="auto"/>
        <w:jc w:val="both"/>
        <w:rPr>
          <w:rFonts w:eastAsia="Calibri" w:cs="Calibri"/>
          <w:sz w:val="24"/>
        </w:rPr>
      </w:pPr>
      <w:r w:rsidRPr="00675208">
        <w:rPr>
          <w:rFonts w:eastAsia="Calibri" w:cs="Calibri"/>
          <w:sz w:val="24"/>
        </w:rPr>
        <w:t xml:space="preserve">Obecné zastupiteľstvo obce  </w:t>
      </w:r>
      <w:r>
        <w:rPr>
          <w:rFonts w:eastAsia="Calibri" w:cs="Calibri"/>
          <w:sz w:val="24"/>
        </w:rPr>
        <w:t>Modrová</w:t>
      </w:r>
      <w:r w:rsidRPr="00675208">
        <w:rPr>
          <w:rFonts w:eastAsia="Calibri" w:cs="Calibri"/>
          <w:sz w:val="24"/>
        </w:rPr>
        <w:t xml:space="preserve"> na základe ustanovenia § 81 ods. 3 a 8 zákona č. 79/2015 Z. z. o odpadoch a o zmene a doplnení niektorých zákonov v nadväznosti na ustanovenia § 6 v spojení s § 4 ods. 3 písm. f) a g) zákona č. 369/1990 Zb. o obecnom zriadení v znení neskorších právnych predpisov v nadväznosti v y d á v a</w:t>
      </w:r>
      <w:r>
        <w:rPr>
          <w:rFonts w:eastAsia="Calibri" w:cs="Calibri"/>
          <w:sz w:val="24"/>
        </w:rPr>
        <w:t> </w:t>
      </w:r>
      <w:r w:rsidRPr="00675208">
        <w:rPr>
          <w:rFonts w:eastAsia="Calibri" w:cs="Calibri"/>
          <w:sz w:val="24"/>
        </w:rPr>
        <w:t>t</w:t>
      </w:r>
      <w:r>
        <w:rPr>
          <w:rFonts w:eastAsia="Calibri" w:cs="Calibri"/>
          <w:sz w:val="24"/>
        </w:rPr>
        <w:t>ento</w:t>
      </w:r>
    </w:p>
    <w:p w14:paraId="7DC14E08" w14:textId="128AC6D3" w:rsidR="004874E0" w:rsidRDefault="00675208" w:rsidP="00675208">
      <w:pPr>
        <w:spacing w:before="120" w:after="120" w:line="276" w:lineRule="auto"/>
        <w:jc w:val="center"/>
        <w:rPr>
          <w:rFonts w:ascii="Calibri" w:eastAsia="Calibri" w:hAnsi="Calibri" w:cs="Calibri"/>
          <w:b/>
          <w:sz w:val="24"/>
        </w:rPr>
      </w:pPr>
      <w:r>
        <w:rPr>
          <w:b/>
          <w:bCs/>
        </w:rPr>
        <w:t xml:space="preserve">NÁVRH </w:t>
      </w:r>
      <w:r>
        <w:rPr>
          <w:rFonts w:eastAsia="Calibri" w:cs="Calibri"/>
          <w:b/>
          <w:sz w:val="24"/>
        </w:rPr>
        <w:t>Dodatku č. 1 k Všeobecne záväznému nariadeniu Obce Modrová</w:t>
      </w:r>
    </w:p>
    <w:p w14:paraId="7BDB7360" w14:textId="4A8C6E65" w:rsidR="004874E0" w:rsidRPr="00675208" w:rsidRDefault="00000000" w:rsidP="00675208">
      <w:pPr>
        <w:spacing w:before="120" w:after="0" w:line="276" w:lineRule="auto"/>
        <w:jc w:val="center"/>
        <w:rPr>
          <w:rFonts w:ascii="Calibri" w:eastAsia="Calibri" w:hAnsi="Calibri" w:cs="Calibri"/>
          <w:b/>
          <w:sz w:val="24"/>
          <w:szCs w:val="24"/>
        </w:rPr>
      </w:pPr>
      <w:r w:rsidRPr="00675208">
        <w:rPr>
          <w:rFonts w:eastAsia="Calibri" w:cs="Calibri"/>
          <w:b/>
          <w:sz w:val="24"/>
          <w:szCs w:val="24"/>
        </w:rPr>
        <w:t>č. 1/201</w:t>
      </w:r>
      <w:r w:rsidR="00675208" w:rsidRPr="00675208">
        <w:rPr>
          <w:rFonts w:eastAsia="Calibri" w:cs="Calibri"/>
          <w:b/>
          <w:sz w:val="24"/>
          <w:szCs w:val="24"/>
        </w:rPr>
        <w:t>6</w:t>
      </w:r>
    </w:p>
    <w:p w14:paraId="62A22349" w14:textId="77777777" w:rsidR="00675208" w:rsidRPr="00675208" w:rsidRDefault="00675208" w:rsidP="00675208">
      <w:pPr>
        <w:pStyle w:val="Default"/>
        <w:jc w:val="center"/>
        <w:rPr>
          <w:b/>
          <w:bCs/>
        </w:rPr>
      </w:pPr>
      <w:r w:rsidRPr="00675208">
        <w:rPr>
          <w:b/>
          <w:bCs/>
        </w:rPr>
        <w:t>o nakladaní s komunálnymi odpadmi a drobnými stavebnými odpadmi na území obce Modrová</w:t>
      </w:r>
    </w:p>
    <w:p w14:paraId="158FCB84" w14:textId="77777777" w:rsidR="004874E0" w:rsidRDefault="004874E0">
      <w:pPr>
        <w:spacing w:after="0" w:line="240" w:lineRule="auto"/>
        <w:jc w:val="center"/>
        <w:rPr>
          <w:rFonts w:ascii="Calibri" w:eastAsia="Calibri" w:hAnsi="Calibri" w:cs="Calibri"/>
          <w:b/>
          <w:sz w:val="24"/>
        </w:rPr>
      </w:pPr>
    </w:p>
    <w:p w14:paraId="487F381B" w14:textId="77777777" w:rsidR="004874E0" w:rsidRPr="000639BB" w:rsidRDefault="00000000">
      <w:pPr>
        <w:spacing w:after="0" w:line="240" w:lineRule="auto"/>
        <w:jc w:val="center"/>
        <w:rPr>
          <w:rFonts w:ascii="Times New Roman" w:eastAsia="Calibri" w:hAnsi="Times New Roman" w:cs="Times New Roman"/>
          <w:b/>
          <w:sz w:val="24"/>
        </w:rPr>
      </w:pPr>
      <w:r w:rsidRPr="000639BB">
        <w:rPr>
          <w:rFonts w:ascii="Times New Roman" w:eastAsia="Calibri" w:hAnsi="Times New Roman" w:cs="Times New Roman"/>
          <w:b/>
          <w:sz w:val="24"/>
        </w:rPr>
        <w:t>Článok 1</w:t>
      </w:r>
    </w:p>
    <w:p w14:paraId="539843A4" w14:textId="77777777" w:rsidR="004874E0" w:rsidRPr="000639BB" w:rsidRDefault="00000000">
      <w:pPr>
        <w:spacing w:after="0" w:line="240" w:lineRule="auto"/>
        <w:jc w:val="center"/>
        <w:rPr>
          <w:rFonts w:ascii="Times New Roman" w:eastAsia="Calibri" w:hAnsi="Times New Roman" w:cs="Times New Roman"/>
          <w:b/>
          <w:sz w:val="24"/>
        </w:rPr>
      </w:pPr>
      <w:r w:rsidRPr="000639BB">
        <w:rPr>
          <w:rFonts w:ascii="Times New Roman" w:eastAsia="Calibri" w:hAnsi="Times New Roman" w:cs="Times New Roman"/>
          <w:b/>
          <w:sz w:val="24"/>
        </w:rPr>
        <w:t xml:space="preserve">Predmet dodatku </w:t>
      </w:r>
    </w:p>
    <w:p w14:paraId="1367D0A2" w14:textId="77777777" w:rsidR="004874E0" w:rsidRPr="000639BB" w:rsidRDefault="004874E0">
      <w:pPr>
        <w:spacing w:after="0" w:line="240" w:lineRule="auto"/>
        <w:jc w:val="center"/>
        <w:rPr>
          <w:rFonts w:ascii="Times New Roman" w:eastAsia="Calibri" w:hAnsi="Times New Roman" w:cs="Times New Roman"/>
          <w:b/>
          <w:sz w:val="24"/>
        </w:rPr>
      </w:pPr>
    </w:p>
    <w:p w14:paraId="10BB9977" w14:textId="205DD57A" w:rsidR="004874E0" w:rsidRPr="000639BB" w:rsidRDefault="00000000">
      <w:pPr>
        <w:spacing w:after="0" w:line="240" w:lineRule="auto"/>
        <w:jc w:val="both"/>
        <w:rPr>
          <w:rFonts w:ascii="Times New Roman" w:eastAsia="Calibri" w:hAnsi="Times New Roman" w:cs="Times New Roman"/>
          <w:b/>
          <w:sz w:val="24"/>
        </w:rPr>
      </w:pPr>
      <w:r w:rsidRPr="000639BB">
        <w:rPr>
          <w:rFonts w:ascii="Times New Roman" w:eastAsia="Calibri" w:hAnsi="Times New Roman" w:cs="Times New Roman"/>
          <w:bCs/>
          <w:sz w:val="24"/>
        </w:rPr>
        <w:t>Všeobecne záväzné nariadenie č. 1/201</w:t>
      </w:r>
      <w:r w:rsidR="00675208" w:rsidRPr="000639BB">
        <w:rPr>
          <w:rFonts w:ascii="Times New Roman" w:eastAsia="Calibri" w:hAnsi="Times New Roman" w:cs="Times New Roman"/>
          <w:bCs/>
          <w:sz w:val="24"/>
        </w:rPr>
        <w:t>6</w:t>
      </w:r>
      <w:r w:rsidRPr="000639BB">
        <w:rPr>
          <w:rFonts w:ascii="Times New Roman" w:eastAsia="Calibri" w:hAnsi="Times New Roman" w:cs="Times New Roman"/>
          <w:bCs/>
          <w:sz w:val="24"/>
        </w:rPr>
        <w:t xml:space="preserve"> </w:t>
      </w:r>
      <w:r w:rsidR="00675208" w:rsidRPr="000639BB">
        <w:rPr>
          <w:rFonts w:ascii="Times New Roman" w:eastAsia="Calibri" w:hAnsi="Times New Roman" w:cs="Times New Roman"/>
          <w:sz w:val="24"/>
        </w:rPr>
        <w:t xml:space="preserve">o nakladaní s komunálnymi odpadmi a drobnými stavebnými odpadmi na území obce Modrová </w:t>
      </w:r>
      <w:r w:rsidRPr="000639BB">
        <w:rPr>
          <w:rFonts w:ascii="Times New Roman" w:eastAsia="Calibri" w:hAnsi="Times New Roman" w:cs="Times New Roman"/>
          <w:sz w:val="24"/>
        </w:rPr>
        <w:t xml:space="preserve">sa mení a dopĺňa nasledovne : </w:t>
      </w:r>
    </w:p>
    <w:p w14:paraId="07FB3011" w14:textId="77777777" w:rsidR="004874E0" w:rsidRPr="000639BB" w:rsidRDefault="004874E0">
      <w:pPr>
        <w:spacing w:after="0" w:line="240" w:lineRule="auto"/>
        <w:rPr>
          <w:rFonts w:ascii="Times New Roman" w:eastAsia="Calibri" w:hAnsi="Times New Roman" w:cs="Times New Roman"/>
          <w:sz w:val="24"/>
        </w:rPr>
      </w:pPr>
    </w:p>
    <w:p w14:paraId="4A6FBABE" w14:textId="63217AF3" w:rsidR="004874E0" w:rsidRPr="000639BB" w:rsidRDefault="00000000">
      <w:pPr>
        <w:spacing w:after="0" w:line="240" w:lineRule="auto"/>
        <w:jc w:val="both"/>
        <w:rPr>
          <w:rFonts w:ascii="Times New Roman" w:eastAsia="Calibri" w:hAnsi="Times New Roman" w:cs="Times New Roman"/>
          <w:bCs/>
          <w:sz w:val="24"/>
        </w:rPr>
      </w:pPr>
      <w:r w:rsidRPr="000639BB">
        <w:rPr>
          <w:rFonts w:ascii="Times New Roman" w:eastAsia="Calibri" w:hAnsi="Times New Roman" w:cs="Times New Roman"/>
          <w:bCs/>
          <w:sz w:val="24"/>
        </w:rPr>
        <w:t xml:space="preserve">1. Znenie </w:t>
      </w:r>
      <w:r w:rsidR="00520E24" w:rsidRPr="000639BB">
        <w:rPr>
          <w:rFonts w:ascii="Times New Roman" w:eastAsia="Calibri" w:hAnsi="Times New Roman" w:cs="Times New Roman"/>
          <w:b/>
          <w:sz w:val="24"/>
        </w:rPr>
        <w:t>článku 5.8</w:t>
      </w:r>
      <w:r w:rsidR="00C4210D" w:rsidRPr="000639BB">
        <w:rPr>
          <w:rFonts w:ascii="Times New Roman" w:eastAsia="Calibri" w:hAnsi="Times New Roman" w:cs="Times New Roman"/>
          <w:bCs/>
          <w:sz w:val="24"/>
        </w:rPr>
        <w:t>,</w:t>
      </w:r>
      <w:r w:rsidR="00520E24" w:rsidRPr="000639BB">
        <w:rPr>
          <w:rFonts w:ascii="Times New Roman" w:eastAsia="Calibri" w:hAnsi="Times New Roman" w:cs="Times New Roman"/>
          <w:bCs/>
          <w:sz w:val="24"/>
        </w:rPr>
        <w:t> </w:t>
      </w:r>
      <w:r w:rsidR="00520E24" w:rsidRPr="000639BB">
        <w:rPr>
          <w:rFonts w:ascii="Times New Roman" w:eastAsia="Calibri" w:hAnsi="Times New Roman" w:cs="Times New Roman"/>
          <w:b/>
          <w:sz w:val="24"/>
        </w:rPr>
        <w:t>5.9.</w:t>
      </w:r>
      <w:r w:rsidR="00C4210D" w:rsidRPr="000639BB">
        <w:rPr>
          <w:rFonts w:ascii="Times New Roman" w:eastAsia="Calibri" w:hAnsi="Times New Roman" w:cs="Times New Roman"/>
          <w:b/>
          <w:sz w:val="24"/>
        </w:rPr>
        <w:t xml:space="preserve"> a 5.10</w:t>
      </w:r>
      <w:r w:rsidR="00520E24" w:rsidRPr="000639BB">
        <w:rPr>
          <w:rFonts w:ascii="Times New Roman" w:eastAsia="Calibri" w:hAnsi="Times New Roman" w:cs="Times New Roman"/>
          <w:bCs/>
          <w:sz w:val="24"/>
        </w:rPr>
        <w:t xml:space="preserve"> sa ruší</w:t>
      </w:r>
      <w:r w:rsidR="000639BB" w:rsidRPr="000639BB">
        <w:rPr>
          <w:rFonts w:ascii="Times New Roman" w:eastAsia="Calibri" w:hAnsi="Times New Roman" w:cs="Times New Roman"/>
          <w:bCs/>
          <w:sz w:val="24"/>
        </w:rPr>
        <w:t xml:space="preserve"> </w:t>
      </w:r>
      <w:r w:rsidRPr="000639BB">
        <w:rPr>
          <w:rFonts w:ascii="Times New Roman" w:eastAsia="Calibri" w:hAnsi="Times New Roman" w:cs="Times New Roman"/>
          <w:b/>
          <w:sz w:val="24"/>
        </w:rPr>
        <w:t>a</w:t>
      </w:r>
      <w:r w:rsidR="004523DE" w:rsidRPr="000639BB">
        <w:rPr>
          <w:rFonts w:ascii="Times New Roman" w:eastAsia="Calibri" w:hAnsi="Times New Roman" w:cs="Times New Roman"/>
          <w:b/>
          <w:sz w:val="24"/>
        </w:rPr>
        <w:t xml:space="preserve"> článku 5 ods. 5.6 </w:t>
      </w:r>
      <w:r w:rsidR="00B5156F" w:rsidRPr="000639BB">
        <w:rPr>
          <w:rFonts w:ascii="Times New Roman" w:eastAsia="Calibri" w:hAnsi="Times New Roman" w:cs="Times New Roman"/>
          <w:b/>
          <w:sz w:val="24"/>
        </w:rPr>
        <w:t xml:space="preserve">a 5.13 </w:t>
      </w:r>
      <w:r w:rsidRPr="000639BB">
        <w:rPr>
          <w:rFonts w:ascii="Times New Roman" w:eastAsia="Calibri" w:hAnsi="Times New Roman" w:cs="Times New Roman"/>
          <w:bCs/>
          <w:sz w:val="24"/>
        </w:rPr>
        <w:t>Všeobecne záväzného nariadenia č. 1/201</w:t>
      </w:r>
      <w:r w:rsidR="004523DE" w:rsidRPr="000639BB">
        <w:rPr>
          <w:rFonts w:ascii="Times New Roman" w:eastAsia="Calibri" w:hAnsi="Times New Roman" w:cs="Times New Roman"/>
          <w:bCs/>
          <w:sz w:val="24"/>
        </w:rPr>
        <w:t>6</w:t>
      </w:r>
      <w:r w:rsidRPr="000639BB">
        <w:rPr>
          <w:rFonts w:ascii="Times New Roman" w:eastAsia="Calibri" w:hAnsi="Times New Roman" w:cs="Times New Roman"/>
          <w:bCs/>
          <w:sz w:val="24"/>
        </w:rPr>
        <w:t xml:space="preserve"> sa mení nasledovne : </w:t>
      </w:r>
    </w:p>
    <w:p w14:paraId="3B5BD833" w14:textId="77777777" w:rsidR="004874E0" w:rsidRDefault="00000000">
      <w:pPr>
        <w:spacing w:after="0" w:line="240" w:lineRule="auto"/>
        <w:jc w:val="both"/>
        <w:rPr>
          <w:rFonts w:ascii="Calibri" w:eastAsia="Calibri" w:hAnsi="Calibri" w:cs="Calibri"/>
          <w:sz w:val="24"/>
        </w:rPr>
      </w:pPr>
      <w:r>
        <w:rPr>
          <w:rFonts w:eastAsia="Calibri" w:cs="Calibri"/>
          <w:sz w:val="24"/>
        </w:rPr>
        <w:t xml:space="preserve">     </w:t>
      </w:r>
    </w:p>
    <w:p w14:paraId="3FB5146A" w14:textId="77777777" w:rsidR="00391AA5" w:rsidRDefault="00391AA5" w:rsidP="00391AA5">
      <w:pPr>
        <w:spacing w:after="0" w:line="240" w:lineRule="auto"/>
        <w:jc w:val="both"/>
        <w:rPr>
          <w:rFonts w:eastAsia="Calibri" w:cs="Calibri"/>
          <w:sz w:val="24"/>
        </w:rPr>
      </w:pPr>
    </w:p>
    <w:p w14:paraId="28B30E4F" w14:textId="2D415DB8" w:rsidR="00295F15" w:rsidRPr="000639BB" w:rsidRDefault="003A69D1" w:rsidP="00391AA5">
      <w:pPr>
        <w:spacing w:after="0" w:line="240" w:lineRule="auto"/>
        <w:jc w:val="both"/>
        <w:rPr>
          <w:rFonts w:ascii="Times New Roman" w:eastAsia="Calibri" w:hAnsi="Times New Roman" w:cs="Times New Roman"/>
          <w:sz w:val="24"/>
        </w:rPr>
      </w:pPr>
      <w:r w:rsidRPr="000639BB">
        <w:rPr>
          <w:rFonts w:ascii="Times New Roman" w:eastAsia="Calibri" w:hAnsi="Times New Roman" w:cs="Times New Roman"/>
          <w:b/>
          <w:bCs/>
          <w:sz w:val="24"/>
        </w:rPr>
        <w:t xml:space="preserve">Článok 5.6 </w:t>
      </w:r>
      <w:r w:rsidR="00295F15" w:rsidRPr="000639BB">
        <w:rPr>
          <w:rFonts w:ascii="Times New Roman" w:eastAsia="Arial" w:hAnsi="Times New Roman" w:cs="Times New Roman"/>
          <w:b/>
          <w:sz w:val="24"/>
          <w:szCs w:val="24"/>
        </w:rPr>
        <w:t>Plasty, papier, obaly z kovu a kompozitné obaly na báze lepenky</w:t>
      </w:r>
      <w:r w:rsidR="00CC4AD3" w:rsidRPr="000639BB">
        <w:rPr>
          <w:rFonts w:ascii="Times New Roman" w:eastAsia="Arial" w:hAnsi="Times New Roman" w:cs="Times New Roman"/>
          <w:b/>
          <w:sz w:val="24"/>
          <w:szCs w:val="24"/>
        </w:rPr>
        <w:t xml:space="preserve"> (tetrapaky)</w:t>
      </w:r>
      <w:r w:rsidR="00295F15" w:rsidRPr="000639BB">
        <w:rPr>
          <w:rFonts w:ascii="Times New Roman" w:eastAsia="Arial" w:hAnsi="Times New Roman" w:cs="Times New Roman"/>
          <w:b/>
          <w:sz w:val="24"/>
          <w:szCs w:val="24"/>
        </w:rPr>
        <w:t>:</w:t>
      </w:r>
    </w:p>
    <w:p w14:paraId="7838BC58" w14:textId="043A7225" w:rsidR="00295F15" w:rsidRPr="00CC4AD3" w:rsidRDefault="00295F15" w:rsidP="00CC4AD3">
      <w:pPr>
        <w:pStyle w:val="Odsekzoznamu"/>
        <w:numPr>
          <w:ilvl w:val="2"/>
          <w:numId w:val="2"/>
        </w:numPr>
        <w:suppressAutoHyphens w:val="0"/>
        <w:spacing w:after="0" w:line="279" w:lineRule="auto"/>
        <w:jc w:val="both"/>
        <w:rPr>
          <w:rFonts w:ascii="Times New Roman" w:eastAsia="Arial" w:hAnsi="Times New Roman" w:cs="Times New Roman"/>
          <w:bCs/>
          <w:sz w:val="24"/>
          <w:szCs w:val="24"/>
        </w:rPr>
      </w:pPr>
      <w:r w:rsidRPr="00CC4AD3">
        <w:rPr>
          <w:rFonts w:ascii="Times New Roman" w:eastAsia="Arial" w:hAnsi="Times New Roman" w:cs="Times New Roman"/>
          <w:bCs/>
          <w:sz w:val="24"/>
          <w:szCs w:val="24"/>
        </w:rPr>
        <w:t xml:space="preserve">Obec nariadením určuje na zber papier, plasty, obaly z kovu a kompozitné obaly na báze lepenky: </w:t>
      </w:r>
    </w:p>
    <w:p w14:paraId="339E7F65" w14:textId="77777777" w:rsidR="00295F15" w:rsidRPr="001839EA" w:rsidRDefault="00295F15" w:rsidP="00295F15">
      <w:pPr>
        <w:pStyle w:val="Odsekzoznamu"/>
        <w:spacing w:line="279" w:lineRule="auto"/>
        <w:ind w:left="713" w:hanging="287"/>
        <w:jc w:val="both"/>
        <w:rPr>
          <w:rFonts w:ascii="Times New Roman" w:eastAsia="Arial" w:hAnsi="Times New Roman" w:cs="Times New Roman"/>
          <w:bCs/>
          <w:sz w:val="24"/>
          <w:szCs w:val="24"/>
        </w:rPr>
      </w:pPr>
      <w:r w:rsidRPr="001839EA">
        <w:rPr>
          <w:rFonts w:ascii="Times New Roman" w:eastAsia="Arial" w:hAnsi="Times New Roman" w:cs="Times New Roman"/>
          <w:bCs/>
          <w:sz w:val="24"/>
          <w:szCs w:val="24"/>
        </w:rPr>
        <w:t xml:space="preserve">a) </w:t>
      </w:r>
      <w:r w:rsidRPr="001839EA">
        <w:rPr>
          <w:rFonts w:ascii="Times New Roman" w:eastAsia="Arial" w:hAnsi="Times New Roman" w:cs="Times New Roman"/>
          <w:bCs/>
          <w:sz w:val="24"/>
          <w:szCs w:val="24"/>
        </w:rPr>
        <w:tab/>
        <w:t>v individuálnej bytovej výstavbe vzdialenosť 0 m od bydliska obyvateľa; ak zber neumožňujú technické problémy jeho vykonávania, najmä v riedko osídlených oblastiach, miesto zberu zmesového odpadu,</w:t>
      </w:r>
    </w:p>
    <w:p w14:paraId="628A103E" w14:textId="7D9798EE" w:rsidR="00295F15" w:rsidRDefault="00295F15" w:rsidP="00295F15">
      <w:pPr>
        <w:pStyle w:val="Odsekzoznamu"/>
        <w:spacing w:line="279" w:lineRule="auto"/>
        <w:ind w:left="713" w:hanging="287"/>
        <w:jc w:val="both"/>
        <w:rPr>
          <w:rFonts w:ascii="Times New Roman" w:eastAsia="Arial" w:hAnsi="Times New Roman" w:cs="Times New Roman"/>
          <w:bCs/>
          <w:sz w:val="24"/>
          <w:szCs w:val="24"/>
        </w:rPr>
      </w:pPr>
      <w:r w:rsidRPr="001839EA">
        <w:rPr>
          <w:rFonts w:ascii="Times New Roman" w:eastAsia="Arial" w:hAnsi="Times New Roman" w:cs="Times New Roman"/>
          <w:bCs/>
          <w:sz w:val="24"/>
          <w:szCs w:val="24"/>
        </w:rPr>
        <w:t xml:space="preserve">b) </w:t>
      </w:r>
      <w:r w:rsidRPr="001839EA">
        <w:rPr>
          <w:rFonts w:ascii="Times New Roman" w:eastAsia="Arial" w:hAnsi="Times New Roman" w:cs="Times New Roman"/>
          <w:bCs/>
          <w:sz w:val="24"/>
          <w:szCs w:val="24"/>
        </w:rPr>
        <w:tab/>
        <w:t>v komplexnej bytovej výstavbe miesto zberu zmesového odpadu,</w:t>
      </w:r>
    </w:p>
    <w:p w14:paraId="7EC85944" w14:textId="7FD11258" w:rsidR="003C5723" w:rsidRPr="00733E52" w:rsidRDefault="0009045E" w:rsidP="0017729A">
      <w:pPr>
        <w:pStyle w:val="Odsekzoznamu"/>
        <w:numPr>
          <w:ilvl w:val="2"/>
          <w:numId w:val="3"/>
        </w:numPr>
        <w:suppressAutoHyphens w:val="0"/>
        <w:spacing w:after="0" w:line="279" w:lineRule="auto"/>
        <w:ind w:left="426" w:hanging="710"/>
        <w:jc w:val="both"/>
        <w:rPr>
          <w:rFonts w:ascii="Times New Roman" w:eastAsia="Arial" w:hAnsi="Times New Roman" w:cs="Times New Roman"/>
          <w:bCs/>
          <w:sz w:val="24"/>
          <w:szCs w:val="24"/>
        </w:rPr>
      </w:pPr>
      <w:r w:rsidRPr="001839EA">
        <w:rPr>
          <w:rFonts w:ascii="Times New Roman" w:eastAsia="Arial" w:hAnsi="Times New Roman" w:cs="Times New Roman"/>
          <w:bCs/>
          <w:sz w:val="24"/>
          <w:szCs w:val="24"/>
        </w:rPr>
        <w:t xml:space="preserve">Pre územie obce sa nariadením určuje interval vývozu </w:t>
      </w:r>
      <w:r w:rsidR="00C21A32">
        <w:rPr>
          <w:rFonts w:ascii="Times New Roman" w:eastAsia="Arial" w:hAnsi="Times New Roman" w:cs="Times New Roman"/>
          <w:bCs/>
          <w:sz w:val="24"/>
          <w:szCs w:val="24"/>
        </w:rPr>
        <w:t>zberu plastov, obalov z kovov a kompozitných obalov na báze lepenky (tetrapaky)</w:t>
      </w:r>
      <w:r w:rsidR="008655DC">
        <w:rPr>
          <w:rFonts w:ascii="Times New Roman" w:eastAsia="Arial" w:hAnsi="Times New Roman" w:cs="Times New Roman"/>
          <w:bCs/>
          <w:sz w:val="24"/>
          <w:szCs w:val="24"/>
        </w:rPr>
        <w:t xml:space="preserve"> </w:t>
      </w:r>
      <w:r w:rsidR="00233F82">
        <w:rPr>
          <w:rFonts w:ascii="Times New Roman" w:eastAsia="Arial" w:hAnsi="Times New Roman" w:cs="Times New Roman"/>
          <w:bCs/>
          <w:sz w:val="24"/>
          <w:szCs w:val="24"/>
        </w:rPr>
        <w:t xml:space="preserve">podľa harmonogramu </w:t>
      </w:r>
      <w:r w:rsidRPr="001839EA">
        <w:rPr>
          <w:rFonts w:ascii="Times New Roman" w:eastAsia="Arial" w:hAnsi="Times New Roman" w:cs="Times New Roman"/>
          <w:bCs/>
          <w:sz w:val="24"/>
          <w:szCs w:val="24"/>
        </w:rPr>
        <w:t>nasl</w:t>
      </w:r>
      <w:r w:rsidR="008655DC">
        <w:rPr>
          <w:rFonts w:ascii="Times New Roman" w:eastAsia="Arial" w:hAnsi="Times New Roman" w:cs="Times New Roman"/>
          <w:bCs/>
          <w:sz w:val="24"/>
          <w:szCs w:val="24"/>
        </w:rPr>
        <w:t>ed</w:t>
      </w:r>
      <w:r w:rsidRPr="001839EA">
        <w:rPr>
          <w:rFonts w:ascii="Times New Roman" w:eastAsia="Arial" w:hAnsi="Times New Roman" w:cs="Times New Roman"/>
          <w:bCs/>
          <w:sz w:val="24"/>
          <w:szCs w:val="24"/>
        </w:rPr>
        <w:t>ovne:</w:t>
      </w:r>
      <w:r w:rsidR="003C5723" w:rsidRPr="00733E52">
        <w:rPr>
          <w:rFonts w:ascii="Times New Roman" w:eastAsia="Arial" w:hAnsi="Times New Roman" w:cs="Times New Roman"/>
          <w:bCs/>
          <w:sz w:val="24"/>
          <w:szCs w:val="24"/>
        </w:rPr>
        <w:t xml:space="preserve"> spoločný trojzber bude: a) v individuálnej bytovej výstavbe od rodinných domov – zber bude zabezpečený z </w:t>
      </w:r>
      <w:r w:rsidR="000639BB">
        <w:rPr>
          <w:rFonts w:ascii="Times New Roman" w:eastAsia="Arial" w:hAnsi="Times New Roman" w:cs="Times New Roman"/>
          <w:bCs/>
          <w:sz w:val="24"/>
          <w:szCs w:val="24"/>
        </w:rPr>
        <w:t>1100</w:t>
      </w:r>
      <w:r w:rsidR="003C5723" w:rsidRPr="00733E52">
        <w:rPr>
          <w:rFonts w:ascii="Times New Roman" w:eastAsia="Arial" w:hAnsi="Times New Roman" w:cs="Times New Roman"/>
          <w:bCs/>
          <w:sz w:val="24"/>
          <w:szCs w:val="24"/>
        </w:rPr>
        <w:t xml:space="preserve"> l nádob aktuálne umiestnených v obciach na zber plastov alebo zo 120 l</w:t>
      </w:r>
      <w:r w:rsidR="00C21A32" w:rsidRPr="00733E52">
        <w:rPr>
          <w:rFonts w:ascii="Times New Roman" w:eastAsia="Arial" w:hAnsi="Times New Roman" w:cs="Times New Roman"/>
          <w:bCs/>
          <w:sz w:val="24"/>
          <w:szCs w:val="24"/>
        </w:rPr>
        <w:t xml:space="preserve"> žltých</w:t>
      </w:r>
      <w:r w:rsidR="003C5723" w:rsidRPr="00733E52">
        <w:rPr>
          <w:rFonts w:ascii="Times New Roman" w:eastAsia="Arial" w:hAnsi="Times New Roman" w:cs="Times New Roman"/>
          <w:bCs/>
          <w:sz w:val="24"/>
          <w:szCs w:val="24"/>
        </w:rPr>
        <w:t xml:space="preserve"> plastových vriec (ktoré aktuálne slúžia na samostatný zber plastov). Na zber </w:t>
      </w:r>
      <w:r w:rsidR="003C5723" w:rsidRPr="00733E52">
        <w:rPr>
          <w:rFonts w:ascii="Times New Roman" w:eastAsia="Arial" w:hAnsi="Times New Roman" w:cs="Times New Roman"/>
          <w:bCs/>
          <w:sz w:val="24"/>
          <w:szCs w:val="24"/>
        </w:rPr>
        <w:lastRenderedPageBreak/>
        <w:t>plastov, obalov z kovu a kompozitných obalov na báze lepenky zavádzame tzv. spoločný trojzber, pri ktorom budú obyvatelia nádobu/vrece využívať na spoločný zber všetkých troch komodít. Samostatný zber plastov, obalov z kovu a kompozitných obalov na báze lepenky (tetrapakov) týmto zanikne</w:t>
      </w:r>
      <w:r w:rsidR="0078628E" w:rsidRPr="00733E52">
        <w:rPr>
          <w:rFonts w:ascii="Times New Roman" w:eastAsia="Arial" w:hAnsi="Times New Roman" w:cs="Times New Roman"/>
          <w:bCs/>
          <w:sz w:val="24"/>
          <w:szCs w:val="24"/>
        </w:rPr>
        <w:t>,</w:t>
      </w:r>
    </w:p>
    <w:p w14:paraId="3B6262BF" w14:textId="50823F39" w:rsidR="007F7314" w:rsidRDefault="003C5723" w:rsidP="00315AB3">
      <w:pPr>
        <w:pStyle w:val="Odsekzoznamu"/>
        <w:suppressAutoHyphens w:val="0"/>
        <w:spacing w:after="0" w:line="279" w:lineRule="auto"/>
        <w:ind w:left="426"/>
        <w:jc w:val="both"/>
        <w:rPr>
          <w:rFonts w:ascii="Times New Roman" w:eastAsia="Arial" w:hAnsi="Times New Roman" w:cs="Times New Roman"/>
          <w:bCs/>
          <w:sz w:val="24"/>
          <w:szCs w:val="24"/>
        </w:rPr>
      </w:pPr>
      <w:r w:rsidRPr="003C5723">
        <w:rPr>
          <w:rFonts w:ascii="Times New Roman" w:eastAsia="Arial" w:hAnsi="Times New Roman" w:cs="Times New Roman"/>
          <w:bCs/>
          <w:sz w:val="24"/>
          <w:szCs w:val="24"/>
        </w:rPr>
        <w:t>b)  v komplexnej bytovej výstavbe je miestom zberu stanovisko zmesového odpadu – zavádzame spoločný trojzber pre plasty, obaly z kovu a kompozitné obaly na báze lepenky z 1100 l kontajnerov, ktoré doteraz slúžili na samostatný zber plastov, obaly z kovov a kompozitných obalov na báze lepenky (tetrapakov). Kontajnery budú priebežne prelepované príslušnou nálepkou. Samostatný zber plastov, obalov z kovu a kompozitných obalov na báze lepenky (tetrapakov) týmto zanikne.</w:t>
      </w:r>
    </w:p>
    <w:p w14:paraId="0ADB9ED7" w14:textId="323FE595" w:rsidR="00B5156F" w:rsidRDefault="007E7687" w:rsidP="00B5156F">
      <w:pPr>
        <w:pStyle w:val="Odsekzoznamu"/>
        <w:numPr>
          <w:ilvl w:val="2"/>
          <w:numId w:val="3"/>
        </w:numPr>
        <w:suppressAutoHyphens w:val="0"/>
        <w:spacing w:after="0" w:line="279" w:lineRule="auto"/>
        <w:ind w:left="426"/>
        <w:jc w:val="both"/>
        <w:rPr>
          <w:rFonts w:ascii="Times New Roman" w:eastAsia="Arial" w:hAnsi="Times New Roman" w:cs="Times New Roman"/>
          <w:bCs/>
          <w:sz w:val="24"/>
          <w:szCs w:val="24"/>
        </w:rPr>
      </w:pPr>
      <w:r w:rsidRPr="007E7687">
        <w:rPr>
          <w:rFonts w:ascii="Times New Roman" w:eastAsia="Arial" w:hAnsi="Times New Roman" w:cs="Times New Roman"/>
          <w:bCs/>
          <w:sz w:val="24"/>
          <w:szCs w:val="24"/>
        </w:rPr>
        <w:t xml:space="preserve">Patria sem: číre a farebné fólie, tašky, vrecká, vedrá, obaly od čistiacich prostriedkov, vrecká z mlieka, PP </w:t>
      </w:r>
      <w:r>
        <w:rPr>
          <w:rFonts w:ascii="Times New Roman" w:eastAsia="Arial" w:hAnsi="Times New Roman" w:cs="Times New Roman"/>
          <w:bCs/>
          <w:sz w:val="24"/>
          <w:szCs w:val="24"/>
        </w:rPr>
        <w:t>(</w:t>
      </w:r>
      <w:r w:rsidRPr="007E7687">
        <w:rPr>
          <w:rFonts w:ascii="Times New Roman" w:eastAsia="Arial" w:hAnsi="Times New Roman" w:cs="Times New Roman"/>
          <w:bCs/>
          <w:sz w:val="24"/>
          <w:szCs w:val="24"/>
        </w:rPr>
        <w:t xml:space="preserve">polypropylén ), obaly od sladkostí, jogurtové tégliky, plastové nádoby a hračky, PS (polystyrén), penový polystyrén, PVC (polyvinylchlorid), vodoinštalačné a elektroinštalačné rúrky, obaly kozmetických výrobkov. </w:t>
      </w:r>
      <w:r w:rsidR="008655DC" w:rsidRPr="007E7687">
        <w:rPr>
          <w:rFonts w:ascii="Times New Roman" w:eastAsia="Arial" w:hAnsi="Times New Roman" w:cs="Times New Roman"/>
          <w:bCs/>
          <w:sz w:val="24"/>
          <w:szCs w:val="24"/>
        </w:rPr>
        <w:t>Nepatria sem: obaly znečistené chemikáliami s olejmi, viacvrstvové kombinované materiály, podlahové krytiny, guma, molitan a pod.</w:t>
      </w:r>
    </w:p>
    <w:p w14:paraId="3E728121" w14:textId="197A7B5F" w:rsidR="00B5156F" w:rsidRPr="00B5156F" w:rsidRDefault="00B5156F" w:rsidP="00B5156F">
      <w:pPr>
        <w:pStyle w:val="Odsekzoznamu"/>
        <w:suppressAutoHyphens w:val="0"/>
        <w:spacing w:after="0" w:line="279" w:lineRule="auto"/>
        <w:ind w:left="426"/>
        <w:jc w:val="both"/>
        <w:rPr>
          <w:rFonts w:ascii="Times New Roman" w:eastAsia="Arial" w:hAnsi="Times New Roman" w:cs="Times New Roman"/>
          <w:bCs/>
          <w:sz w:val="24"/>
          <w:szCs w:val="24"/>
        </w:rPr>
      </w:pPr>
      <w:r w:rsidRPr="00B5156F">
        <w:rPr>
          <w:rFonts w:ascii="Times New Roman" w:eastAsia="Arial" w:hAnsi="Times New Roman" w:cs="Times New Roman"/>
          <w:bCs/>
          <w:sz w:val="24"/>
          <w:szCs w:val="24"/>
        </w:rPr>
        <w:t>Patria sem aj odpady z kovu vrátane kovových obalov, ktoré sa triedia do nádob na kov určených obcou. Väčšie kusy kovového dopadu sa odovzdávajú do zberu objemného odpadu. Do odpadu z kovu vrátane kovových obalov patria: kovové vrchnáky z fliaš a pohárov, kovové tuby od pást, kovové súčiastky, drôty a káble (bez bužírky), starý riad, obaly zo sprejov, kovový šrot, oceľ, farebné kovy, hliníkové viečko, hliníkový obal, kovové viečko, klinec, sponka, spinka, špendlík, kovová rúrka, starý kľúč, zámok, konzervy, oceľové plechovky, ventil, kovové obaly z potravín zbavené obsahu, hlavne konzervy z hotových jedál, paštét, potravy pre domáce zvieratá a z kompótov alebo plechovky z nápojov ako pivo, džúsy a energetické nápoje. Konzervy a plechovky pred odovzdaním do nádoby je potrebné vypláchnuť, aby v nich nezostali zvyšky jedál, Do odpadu z kovu vrátane kovových obalov nepatria: kovy hrubo znečistené zvyškami jedla, farbami a rôznymi chemickými látkami.</w:t>
      </w:r>
    </w:p>
    <w:p w14:paraId="72E25F13" w14:textId="77777777" w:rsidR="000639BB" w:rsidRDefault="00826E23" w:rsidP="00BE0682">
      <w:pPr>
        <w:pStyle w:val="Odsekzoznamu"/>
        <w:numPr>
          <w:ilvl w:val="2"/>
          <w:numId w:val="3"/>
        </w:numPr>
        <w:suppressAutoHyphens w:val="0"/>
        <w:spacing w:after="0" w:line="279" w:lineRule="auto"/>
        <w:ind w:left="426" w:hanging="710"/>
        <w:jc w:val="both"/>
        <w:rPr>
          <w:rFonts w:ascii="Times New Roman" w:eastAsia="Arial" w:hAnsi="Times New Roman" w:cs="Times New Roman"/>
          <w:bCs/>
          <w:sz w:val="24"/>
          <w:szCs w:val="24"/>
        </w:rPr>
      </w:pPr>
      <w:r w:rsidRPr="000639BB">
        <w:rPr>
          <w:rFonts w:ascii="Times New Roman" w:eastAsia="Arial" w:hAnsi="Times New Roman" w:cs="Times New Roman"/>
          <w:bCs/>
          <w:sz w:val="24"/>
          <w:szCs w:val="24"/>
        </w:rPr>
        <w:t>Zber papiera: Zber papiera: a) v individuálnej bytovej výstavbe od rodinných domov – zber bude realizovaný z</w:t>
      </w:r>
      <w:r w:rsidR="000639BB" w:rsidRPr="000639BB">
        <w:rPr>
          <w:rFonts w:ascii="Times New Roman" w:eastAsia="Arial" w:hAnsi="Times New Roman" w:cs="Times New Roman"/>
          <w:bCs/>
          <w:sz w:val="24"/>
          <w:szCs w:val="24"/>
        </w:rPr>
        <w:t xml:space="preserve"> 1100 </w:t>
      </w:r>
      <w:r w:rsidRPr="000639BB">
        <w:rPr>
          <w:rFonts w:ascii="Times New Roman" w:eastAsia="Arial" w:hAnsi="Times New Roman" w:cs="Times New Roman"/>
          <w:bCs/>
          <w:sz w:val="24"/>
          <w:szCs w:val="24"/>
        </w:rPr>
        <w:t xml:space="preserve">l nádob aktuálne umiestnených v obciach alebo zo 120 l plastových vriec, ktoré obciam dodá odpadová spoločnosť na Obecný úrad na tento účel. Obec následne zabezpečí distribúciu vriec do domácností v IBV k 1.zberu v roku 2023, následne bude vrecia dodávať odpadová spoločnosť pri vývoze výmenou plné vrece za prázdne. </w:t>
      </w:r>
    </w:p>
    <w:p w14:paraId="6CAB6EF0" w14:textId="59F3A3DE" w:rsidR="00FF70BB" w:rsidRPr="000639BB" w:rsidRDefault="00826E23" w:rsidP="000639BB">
      <w:pPr>
        <w:pStyle w:val="Odsekzoznamu"/>
        <w:suppressAutoHyphens w:val="0"/>
        <w:spacing w:after="0" w:line="279" w:lineRule="auto"/>
        <w:ind w:left="426"/>
        <w:jc w:val="both"/>
        <w:rPr>
          <w:rFonts w:ascii="Times New Roman" w:eastAsia="Arial" w:hAnsi="Times New Roman" w:cs="Times New Roman"/>
          <w:bCs/>
          <w:sz w:val="24"/>
          <w:szCs w:val="24"/>
        </w:rPr>
      </w:pPr>
      <w:r w:rsidRPr="000639BB">
        <w:rPr>
          <w:rFonts w:ascii="Times New Roman" w:eastAsia="Arial" w:hAnsi="Times New Roman" w:cs="Times New Roman"/>
          <w:bCs/>
          <w:sz w:val="24"/>
          <w:szCs w:val="24"/>
        </w:rPr>
        <w:t>b) v komplexnej bytovej výstavbe, kde je miestom zberu stanovisko zmesového odpadu - zber bude prebiehať z 1100 l kontajnerov modrej farby aktuálne umiestnených v obci.</w:t>
      </w:r>
    </w:p>
    <w:p w14:paraId="254FBFDF" w14:textId="77777777" w:rsidR="00DF3196" w:rsidRDefault="00613D1A" w:rsidP="00DF3196">
      <w:pPr>
        <w:pStyle w:val="Odsekzoznamu"/>
        <w:numPr>
          <w:ilvl w:val="2"/>
          <w:numId w:val="3"/>
        </w:numPr>
        <w:suppressAutoHyphens w:val="0"/>
        <w:spacing w:after="0" w:line="279" w:lineRule="auto"/>
        <w:ind w:left="567" w:hanging="567"/>
        <w:jc w:val="both"/>
        <w:rPr>
          <w:rFonts w:ascii="Times New Roman" w:eastAsia="Arial" w:hAnsi="Times New Roman" w:cs="Times New Roman"/>
          <w:bCs/>
          <w:sz w:val="24"/>
          <w:szCs w:val="24"/>
        </w:rPr>
      </w:pPr>
      <w:r w:rsidRPr="00613D1A">
        <w:rPr>
          <w:rFonts w:ascii="Times New Roman" w:eastAsia="Arial" w:hAnsi="Times New Roman" w:cs="Times New Roman"/>
          <w:bCs/>
          <w:sz w:val="24"/>
          <w:szCs w:val="24"/>
        </w:rPr>
        <w:t>Do tejto kategórie patria</w:t>
      </w:r>
      <w:r>
        <w:rPr>
          <w:rFonts w:ascii="Times New Roman" w:eastAsia="Arial" w:hAnsi="Times New Roman" w:cs="Times New Roman"/>
          <w:bCs/>
          <w:sz w:val="24"/>
          <w:szCs w:val="24"/>
        </w:rPr>
        <w:t xml:space="preserve"> aj</w:t>
      </w:r>
      <w:r w:rsidRPr="00613D1A">
        <w:rPr>
          <w:rFonts w:ascii="Times New Roman" w:eastAsia="Arial" w:hAnsi="Times New Roman" w:cs="Times New Roman"/>
          <w:bCs/>
          <w:sz w:val="24"/>
          <w:szCs w:val="24"/>
        </w:rPr>
        <w:t>: noviny, časopisy, zošity, knihy, listy</w:t>
      </w:r>
      <w:r>
        <w:rPr>
          <w:rFonts w:ascii="Times New Roman" w:eastAsia="Arial" w:hAnsi="Times New Roman" w:cs="Times New Roman"/>
          <w:bCs/>
          <w:sz w:val="24"/>
          <w:szCs w:val="24"/>
        </w:rPr>
        <w:t xml:space="preserve">, </w:t>
      </w:r>
      <w:r w:rsidRPr="00613D1A">
        <w:rPr>
          <w:rFonts w:ascii="Times New Roman" w:eastAsia="Arial" w:hAnsi="Times New Roman" w:cs="Times New Roman"/>
          <w:bCs/>
          <w:sz w:val="24"/>
          <w:szCs w:val="24"/>
        </w:rPr>
        <w:t>kancelársky papier, papierové vrecká, obálky, letáky, katalógy, baliaci a krepový papier, papierový obal a</w:t>
      </w:r>
      <w:r w:rsidR="0006379C">
        <w:rPr>
          <w:rFonts w:ascii="Times New Roman" w:eastAsia="Arial" w:hAnsi="Times New Roman" w:cs="Times New Roman"/>
          <w:bCs/>
          <w:sz w:val="24"/>
          <w:szCs w:val="24"/>
        </w:rPr>
        <w:t> </w:t>
      </w:r>
      <w:r w:rsidRPr="00613D1A">
        <w:rPr>
          <w:rFonts w:ascii="Times New Roman" w:eastAsia="Arial" w:hAnsi="Times New Roman" w:cs="Times New Roman"/>
          <w:bCs/>
          <w:sz w:val="24"/>
          <w:szCs w:val="24"/>
        </w:rPr>
        <w:t>pod</w:t>
      </w:r>
      <w:r w:rsidR="0006379C">
        <w:rPr>
          <w:rFonts w:ascii="Times New Roman" w:eastAsia="Arial" w:hAnsi="Times New Roman" w:cs="Times New Roman"/>
          <w:bCs/>
          <w:sz w:val="24"/>
          <w:szCs w:val="24"/>
        </w:rPr>
        <w:t>.</w:t>
      </w:r>
    </w:p>
    <w:p w14:paraId="06D704BD" w14:textId="77777777" w:rsidR="00656FD9" w:rsidRDefault="00DF3196" w:rsidP="004079B1">
      <w:pPr>
        <w:suppressAutoHyphens w:val="0"/>
        <w:spacing w:after="0" w:line="279" w:lineRule="auto"/>
        <w:ind w:left="426" w:hanging="568"/>
        <w:jc w:val="both"/>
        <w:rPr>
          <w:rFonts w:ascii="Times New Roman" w:eastAsia="Arial" w:hAnsi="Times New Roman" w:cs="Times New Roman"/>
          <w:bCs/>
          <w:sz w:val="24"/>
          <w:szCs w:val="24"/>
        </w:rPr>
      </w:pPr>
      <w:r>
        <w:rPr>
          <w:rFonts w:ascii="Times New Roman" w:eastAsia="Arial" w:hAnsi="Times New Roman" w:cs="Times New Roman"/>
          <w:bCs/>
          <w:sz w:val="24"/>
          <w:szCs w:val="24"/>
        </w:rPr>
        <w:t xml:space="preserve">5.8 </w:t>
      </w:r>
      <w:r w:rsidR="00EE5376">
        <w:rPr>
          <w:rFonts w:ascii="Times New Roman" w:eastAsia="Arial" w:hAnsi="Times New Roman" w:cs="Times New Roman"/>
          <w:bCs/>
          <w:sz w:val="24"/>
          <w:szCs w:val="24"/>
        </w:rPr>
        <w:t xml:space="preserve"> </w:t>
      </w:r>
      <w:r w:rsidR="00656FD9">
        <w:rPr>
          <w:rFonts w:ascii="Times New Roman" w:eastAsia="Arial" w:hAnsi="Times New Roman" w:cs="Times New Roman"/>
          <w:bCs/>
          <w:sz w:val="24"/>
          <w:szCs w:val="24"/>
        </w:rPr>
        <w:t xml:space="preserve">  </w:t>
      </w:r>
      <w:r w:rsidR="00EE5376" w:rsidRPr="00EE5376">
        <w:rPr>
          <w:rFonts w:ascii="Times New Roman" w:eastAsia="Arial" w:hAnsi="Times New Roman" w:cs="Times New Roman"/>
          <w:bCs/>
          <w:sz w:val="24"/>
          <w:szCs w:val="24"/>
        </w:rPr>
        <w:t>Obec je oprávnená každoročne meniť rozsah triedeného zberu komunálnych odpadov uvedený v odsekoch 5.6</w:t>
      </w:r>
      <w:r w:rsidR="00656FD9">
        <w:rPr>
          <w:rFonts w:ascii="Times New Roman" w:eastAsia="Arial" w:hAnsi="Times New Roman" w:cs="Times New Roman"/>
          <w:bCs/>
          <w:sz w:val="24"/>
          <w:szCs w:val="24"/>
        </w:rPr>
        <w:t>. a</w:t>
      </w:r>
      <w:r w:rsidR="00EE5376" w:rsidRPr="00EE5376">
        <w:rPr>
          <w:rFonts w:ascii="Times New Roman" w:eastAsia="Arial" w:hAnsi="Times New Roman" w:cs="Times New Roman"/>
          <w:bCs/>
          <w:sz w:val="24"/>
          <w:szCs w:val="24"/>
        </w:rPr>
        <w:t xml:space="preserve"> 5.</w:t>
      </w:r>
      <w:r w:rsidR="00656FD9">
        <w:rPr>
          <w:rFonts w:ascii="Times New Roman" w:eastAsia="Arial" w:hAnsi="Times New Roman" w:cs="Times New Roman"/>
          <w:bCs/>
          <w:sz w:val="24"/>
          <w:szCs w:val="24"/>
        </w:rPr>
        <w:t>7</w:t>
      </w:r>
      <w:r w:rsidR="00EE5376" w:rsidRPr="00EE5376">
        <w:rPr>
          <w:rFonts w:ascii="Times New Roman" w:eastAsia="Arial" w:hAnsi="Times New Roman" w:cs="Times New Roman"/>
          <w:bCs/>
          <w:sz w:val="24"/>
          <w:szCs w:val="24"/>
        </w:rPr>
        <w:t xml:space="preserve"> tak, aby dochádzalo k naplneniu štandardu zberu v obci. </w:t>
      </w:r>
    </w:p>
    <w:p w14:paraId="5646B243" w14:textId="04B3AB3C" w:rsidR="00656FD9" w:rsidRDefault="00EE5376" w:rsidP="004079B1">
      <w:pPr>
        <w:suppressAutoHyphens w:val="0"/>
        <w:spacing w:after="0" w:line="279" w:lineRule="auto"/>
        <w:ind w:left="426" w:hanging="568"/>
        <w:jc w:val="both"/>
        <w:rPr>
          <w:rFonts w:ascii="Times New Roman" w:eastAsia="Arial" w:hAnsi="Times New Roman" w:cs="Times New Roman"/>
          <w:bCs/>
          <w:sz w:val="24"/>
          <w:szCs w:val="24"/>
        </w:rPr>
      </w:pPr>
      <w:r w:rsidRPr="00EE5376">
        <w:rPr>
          <w:rFonts w:ascii="Times New Roman" w:eastAsia="Arial" w:hAnsi="Times New Roman" w:cs="Times New Roman"/>
          <w:bCs/>
          <w:sz w:val="24"/>
          <w:szCs w:val="24"/>
        </w:rPr>
        <w:t>5.</w:t>
      </w:r>
      <w:r w:rsidR="00656FD9">
        <w:rPr>
          <w:rFonts w:ascii="Times New Roman" w:eastAsia="Arial" w:hAnsi="Times New Roman" w:cs="Times New Roman"/>
          <w:bCs/>
          <w:sz w:val="24"/>
          <w:szCs w:val="24"/>
        </w:rPr>
        <w:t xml:space="preserve">9 </w:t>
      </w:r>
      <w:r w:rsidRPr="00EE5376">
        <w:rPr>
          <w:rFonts w:ascii="Times New Roman" w:eastAsia="Arial" w:hAnsi="Times New Roman" w:cs="Times New Roman"/>
          <w:bCs/>
          <w:sz w:val="24"/>
          <w:szCs w:val="24"/>
        </w:rPr>
        <w:t xml:space="preserve"> </w:t>
      </w:r>
      <w:r w:rsidR="00315BF5">
        <w:rPr>
          <w:rFonts w:ascii="Times New Roman" w:eastAsia="Arial" w:hAnsi="Times New Roman" w:cs="Times New Roman"/>
          <w:bCs/>
          <w:sz w:val="24"/>
          <w:szCs w:val="24"/>
        </w:rPr>
        <w:t xml:space="preserve">  </w:t>
      </w:r>
      <w:r w:rsidRPr="00EE5376">
        <w:rPr>
          <w:rFonts w:ascii="Times New Roman" w:eastAsia="Arial" w:hAnsi="Times New Roman" w:cs="Times New Roman"/>
          <w:bCs/>
          <w:sz w:val="24"/>
          <w:szCs w:val="24"/>
        </w:rPr>
        <w:t xml:space="preserve">Zberná nádoba na triedený zber komunálnych odpadov musí byť označená nálepkou podľa veľkosti nádoby a intervalu vývozu. </w:t>
      </w:r>
    </w:p>
    <w:p w14:paraId="6BD9BB30" w14:textId="77777777" w:rsidR="007954FB" w:rsidRDefault="007954FB">
      <w:pPr>
        <w:tabs>
          <w:tab w:val="left" w:pos="496"/>
        </w:tabs>
        <w:spacing w:after="9" w:line="240" w:lineRule="auto"/>
        <w:ind w:left="116" w:right="255"/>
        <w:jc w:val="center"/>
        <w:rPr>
          <w:rFonts w:eastAsia="Calibri" w:cs="Calibri"/>
          <w:b/>
          <w:bCs/>
          <w:sz w:val="24"/>
        </w:rPr>
      </w:pPr>
    </w:p>
    <w:p w14:paraId="7FCB5ECF" w14:textId="58C3D546" w:rsidR="004874E0" w:rsidRDefault="00000000">
      <w:pPr>
        <w:tabs>
          <w:tab w:val="left" w:pos="496"/>
        </w:tabs>
        <w:spacing w:after="9" w:line="240" w:lineRule="auto"/>
        <w:ind w:left="116" w:right="255"/>
        <w:jc w:val="center"/>
        <w:rPr>
          <w:rFonts w:ascii="Calibri" w:eastAsia="Calibri" w:hAnsi="Calibri" w:cs="Calibri"/>
          <w:b/>
          <w:bCs/>
          <w:sz w:val="24"/>
        </w:rPr>
      </w:pPr>
      <w:r>
        <w:rPr>
          <w:rFonts w:eastAsia="Calibri" w:cs="Calibri"/>
          <w:b/>
          <w:bCs/>
          <w:sz w:val="24"/>
        </w:rPr>
        <w:lastRenderedPageBreak/>
        <w:t>Článok 2</w:t>
      </w:r>
    </w:p>
    <w:p w14:paraId="3801185F" w14:textId="77777777" w:rsidR="004874E0" w:rsidRDefault="00000000">
      <w:pPr>
        <w:tabs>
          <w:tab w:val="left" w:pos="496"/>
        </w:tabs>
        <w:spacing w:after="9" w:line="240" w:lineRule="auto"/>
        <w:ind w:left="116" w:right="255"/>
        <w:jc w:val="center"/>
        <w:rPr>
          <w:rFonts w:ascii="Calibri" w:eastAsia="Calibri" w:hAnsi="Calibri" w:cs="Calibri"/>
          <w:b/>
          <w:bCs/>
          <w:sz w:val="24"/>
        </w:rPr>
      </w:pPr>
      <w:r>
        <w:rPr>
          <w:rFonts w:eastAsia="Calibri" w:cs="Calibri"/>
          <w:b/>
          <w:bCs/>
          <w:sz w:val="24"/>
        </w:rPr>
        <w:t xml:space="preserve">Záverečné ustanovenia </w:t>
      </w:r>
    </w:p>
    <w:p w14:paraId="1D10C104" w14:textId="77777777" w:rsidR="004874E0" w:rsidRDefault="004874E0">
      <w:pPr>
        <w:tabs>
          <w:tab w:val="left" w:pos="496"/>
        </w:tabs>
        <w:spacing w:after="9" w:line="240" w:lineRule="auto"/>
        <w:ind w:left="116" w:right="255"/>
        <w:rPr>
          <w:rFonts w:ascii="Calibri" w:eastAsia="Calibri" w:hAnsi="Calibri" w:cs="Calibri"/>
          <w:b/>
          <w:bCs/>
          <w:sz w:val="24"/>
        </w:rPr>
      </w:pPr>
    </w:p>
    <w:p w14:paraId="26C97B64" w14:textId="296233F3" w:rsidR="004874E0" w:rsidRDefault="00000000">
      <w:pPr>
        <w:tabs>
          <w:tab w:val="left" w:pos="496"/>
        </w:tabs>
        <w:spacing w:after="9" w:line="240" w:lineRule="auto"/>
        <w:ind w:left="116" w:right="255"/>
        <w:jc w:val="both"/>
        <w:rPr>
          <w:rFonts w:ascii="Calibri" w:eastAsia="Calibri" w:hAnsi="Calibri" w:cs="Calibri"/>
          <w:sz w:val="24"/>
        </w:rPr>
      </w:pPr>
      <w:r>
        <w:rPr>
          <w:rFonts w:eastAsia="Calibri" w:cs="Calibri"/>
          <w:sz w:val="24"/>
        </w:rPr>
        <w:t>1. Návrh Dodatku č. 1 k Všeobecne záväznému nariadeniu č. 1/201</w:t>
      </w:r>
      <w:r w:rsidR="00CB07AE">
        <w:rPr>
          <w:rFonts w:eastAsia="Calibri" w:cs="Calibri"/>
          <w:sz w:val="24"/>
        </w:rPr>
        <w:t>6</w:t>
      </w:r>
      <w:r>
        <w:rPr>
          <w:rFonts w:eastAsia="Calibri" w:cs="Calibri"/>
          <w:sz w:val="24"/>
        </w:rPr>
        <w:t xml:space="preserve"> bol zverejnený na úradnej tabuli dňa </w:t>
      </w:r>
      <w:r w:rsidR="00EE5380">
        <w:rPr>
          <w:rFonts w:eastAsia="Calibri" w:cs="Calibri"/>
          <w:sz w:val="24"/>
        </w:rPr>
        <w:t>2</w:t>
      </w:r>
      <w:r w:rsidR="00541D63">
        <w:rPr>
          <w:rFonts w:eastAsia="Calibri" w:cs="Calibri"/>
          <w:sz w:val="24"/>
        </w:rPr>
        <w:t>2</w:t>
      </w:r>
      <w:r>
        <w:rPr>
          <w:rFonts w:eastAsia="Calibri" w:cs="Calibri"/>
          <w:sz w:val="24"/>
        </w:rPr>
        <w:t>.</w:t>
      </w:r>
      <w:r w:rsidR="00EE5380">
        <w:rPr>
          <w:rFonts w:eastAsia="Calibri" w:cs="Calibri"/>
          <w:sz w:val="24"/>
        </w:rPr>
        <w:t>02</w:t>
      </w:r>
      <w:r>
        <w:rPr>
          <w:rFonts w:eastAsia="Calibri" w:cs="Calibri"/>
          <w:sz w:val="24"/>
        </w:rPr>
        <w:t>.</w:t>
      </w:r>
      <w:r w:rsidR="00EE5380">
        <w:rPr>
          <w:rFonts w:eastAsia="Calibri" w:cs="Calibri"/>
          <w:sz w:val="24"/>
        </w:rPr>
        <w:t>2023</w:t>
      </w:r>
      <w:r>
        <w:rPr>
          <w:rFonts w:eastAsia="Calibri" w:cs="Calibri"/>
          <w:sz w:val="24"/>
        </w:rPr>
        <w:t>.</w:t>
      </w:r>
    </w:p>
    <w:p w14:paraId="1A8F6301" w14:textId="77777777" w:rsidR="004874E0" w:rsidRDefault="004874E0">
      <w:pPr>
        <w:tabs>
          <w:tab w:val="left" w:pos="496"/>
        </w:tabs>
        <w:spacing w:after="9" w:line="240" w:lineRule="auto"/>
        <w:ind w:left="116" w:right="255"/>
        <w:jc w:val="both"/>
        <w:rPr>
          <w:rFonts w:ascii="Calibri" w:eastAsia="Calibri" w:hAnsi="Calibri" w:cs="Calibri"/>
          <w:sz w:val="24"/>
        </w:rPr>
      </w:pPr>
    </w:p>
    <w:p w14:paraId="09D5CF45" w14:textId="1363A863" w:rsidR="004874E0" w:rsidRDefault="00000000">
      <w:pPr>
        <w:tabs>
          <w:tab w:val="left" w:pos="496"/>
        </w:tabs>
        <w:spacing w:after="9" w:line="240" w:lineRule="auto"/>
        <w:ind w:left="116" w:right="255"/>
        <w:jc w:val="both"/>
        <w:rPr>
          <w:rFonts w:ascii="Calibri" w:eastAsia="Calibri" w:hAnsi="Calibri" w:cs="Calibri"/>
          <w:sz w:val="24"/>
        </w:rPr>
      </w:pPr>
      <w:r>
        <w:rPr>
          <w:rFonts w:eastAsia="Calibri" w:cs="Calibri"/>
          <w:sz w:val="24"/>
        </w:rPr>
        <w:t>2. Dodatok č. 1 k Všeobecne záväznému nariadeniu č. 1/201</w:t>
      </w:r>
      <w:r w:rsidR="00CB07AE">
        <w:rPr>
          <w:rFonts w:eastAsia="Calibri" w:cs="Calibri"/>
          <w:sz w:val="24"/>
        </w:rPr>
        <w:t>6</w:t>
      </w:r>
      <w:r>
        <w:rPr>
          <w:rFonts w:eastAsia="Calibri" w:cs="Calibri"/>
          <w:sz w:val="24"/>
        </w:rPr>
        <w:t xml:space="preserve"> bol schválený na zasadnutí Obecného zastupiteľstva Modrová dňa ……………….., uznesením č. …../20</w:t>
      </w:r>
      <w:r w:rsidR="00EE5380">
        <w:rPr>
          <w:rFonts w:eastAsia="Calibri" w:cs="Calibri"/>
          <w:sz w:val="24"/>
        </w:rPr>
        <w:t>23</w:t>
      </w:r>
      <w:r>
        <w:rPr>
          <w:rFonts w:eastAsia="Calibri" w:cs="Calibri"/>
          <w:sz w:val="24"/>
        </w:rPr>
        <w:t xml:space="preserve">. </w:t>
      </w:r>
    </w:p>
    <w:p w14:paraId="6A7D3C7E" w14:textId="77777777" w:rsidR="004874E0" w:rsidRDefault="004874E0">
      <w:pPr>
        <w:tabs>
          <w:tab w:val="left" w:pos="496"/>
        </w:tabs>
        <w:spacing w:after="9" w:line="240" w:lineRule="auto"/>
        <w:ind w:left="116" w:right="255"/>
        <w:jc w:val="both"/>
        <w:rPr>
          <w:rFonts w:ascii="Calibri" w:eastAsia="Calibri" w:hAnsi="Calibri" w:cs="Calibri"/>
          <w:sz w:val="24"/>
        </w:rPr>
      </w:pPr>
    </w:p>
    <w:p w14:paraId="618690FA" w14:textId="11B0119E" w:rsidR="004874E0" w:rsidRDefault="00000000">
      <w:pPr>
        <w:tabs>
          <w:tab w:val="left" w:pos="496"/>
        </w:tabs>
        <w:spacing w:after="9" w:line="240" w:lineRule="auto"/>
        <w:ind w:left="116" w:right="255"/>
        <w:jc w:val="both"/>
        <w:rPr>
          <w:rFonts w:ascii="Calibri" w:eastAsia="Calibri" w:hAnsi="Calibri" w:cs="Calibri"/>
          <w:sz w:val="24"/>
        </w:rPr>
      </w:pPr>
      <w:r>
        <w:rPr>
          <w:rFonts w:eastAsia="Calibri" w:cs="Calibri"/>
          <w:sz w:val="24"/>
        </w:rPr>
        <w:t>2. Tento Dodatok č. 1 k  Všeobecne záväznému nariadeniu nadobúda účinnosť dňa 01.</w:t>
      </w:r>
      <w:r w:rsidR="00EE5380">
        <w:rPr>
          <w:rFonts w:eastAsia="Calibri" w:cs="Calibri"/>
          <w:sz w:val="24"/>
        </w:rPr>
        <w:t>04</w:t>
      </w:r>
      <w:r>
        <w:rPr>
          <w:rFonts w:eastAsia="Calibri" w:cs="Calibri"/>
          <w:sz w:val="24"/>
        </w:rPr>
        <w:t xml:space="preserve">.2023. </w:t>
      </w:r>
    </w:p>
    <w:p w14:paraId="0274B38C" w14:textId="77777777" w:rsidR="004874E0" w:rsidRDefault="004874E0">
      <w:pPr>
        <w:tabs>
          <w:tab w:val="left" w:pos="496"/>
        </w:tabs>
        <w:spacing w:after="9" w:line="240" w:lineRule="auto"/>
        <w:ind w:left="116" w:right="255"/>
        <w:rPr>
          <w:rFonts w:ascii="Calibri" w:eastAsia="Calibri" w:hAnsi="Calibri" w:cs="Calibri"/>
          <w:sz w:val="24"/>
        </w:rPr>
      </w:pPr>
    </w:p>
    <w:p w14:paraId="5218A47A" w14:textId="552C6273" w:rsidR="004874E0" w:rsidRDefault="00000000">
      <w:pPr>
        <w:tabs>
          <w:tab w:val="left" w:pos="496"/>
        </w:tabs>
        <w:spacing w:after="9" w:line="240" w:lineRule="auto"/>
        <w:ind w:left="116" w:right="255"/>
        <w:rPr>
          <w:rFonts w:eastAsia="Calibri" w:cs="Calibri"/>
          <w:sz w:val="24"/>
        </w:rPr>
      </w:pPr>
      <w:r>
        <w:rPr>
          <w:rFonts w:eastAsia="Calibri" w:cs="Calibri"/>
          <w:sz w:val="24"/>
        </w:rPr>
        <w:t xml:space="preserve">V Modrovej, dňa </w:t>
      </w:r>
      <w:r w:rsidR="00EE5380">
        <w:rPr>
          <w:rFonts w:eastAsia="Calibri" w:cs="Calibri"/>
          <w:sz w:val="24"/>
        </w:rPr>
        <w:t>2</w:t>
      </w:r>
      <w:r w:rsidR="00541D63">
        <w:rPr>
          <w:rFonts w:eastAsia="Calibri" w:cs="Calibri"/>
          <w:sz w:val="24"/>
        </w:rPr>
        <w:t>2</w:t>
      </w:r>
      <w:r>
        <w:rPr>
          <w:rFonts w:eastAsia="Calibri" w:cs="Calibri"/>
          <w:sz w:val="24"/>
        </w:rPr>
        <w:t>.</w:t>
      </w:r>
      <w:r w:rsidR="00EE5380">
        <w:rPr>
          <w:rFonts w:eastAsia="Calibri" w:cs="Calibri"/>
          <w:sz w:val="24"/>
        </w:rPr>
        <w:t>02</w:t>
      </w:r>
      <w:r>
        <w:rPr>
          <w:rFonts w:eastAsia="Calibri" w:cs="Calibri"/>
          <w:sz w:val="24"/>
        </w:rPr>
        <w:t>.</w:t>
      </w:r>
      <w:r w:rsidR="00EE5380">
        <w:rPr>
          <w:rFonts w:eastAsia="Calibri" w:cs="Calibri"/>
          <w:sz w:val="24"/>
        </w:rPr>
        <w:t>2023</w:t>
      </w:r>
    </w:p>
    <w:p w14:paraId="2F95E3E5" w14:textId="24549B70" w:rsidR="00EE5380" w:rsidRDefault="00EE5380">
      <w:pPr>
        <w:tabs>
          <w:tab w:val="left" w:pos="496"/>
        </w:tabs>
        <w:spacing w:after="9" w:line="240" w:lineRule="auto"/>
        <w:ind w:left="116" w:right="255"/>
        <w:rPr>
          <w:rFonts w:eastAsia="Calibri" w:cs="Calibri"/>
          <w:sz w:val="24"/>
        </w:rPr>
      </w:pPr>
    </w:p>
    <w:p w14:paraId="5CDBE9F5" w14:textId="7BAB46C6" w:rsidR="00EE5380" w:rsidRDefault="00EE5380">
      <w:pPr>
        <w:tabs>
          <w:tab w:val="left" w:pos="496"/>
        </w:tabs>
        <w:spacing w:after="9" w:line="240" w:lineRule="auto"/>
        <w:ind w:left="116" w:right="255"/>
        <w:rPr>
          <w:rFonts w:eastAsia="Calibri" w:cs="Calibri"/>
          <w:sz w:val="24"/>
        </w:rPr>
      </w:pPr>
    </w:p>
    <w:p w14:paraId="74C713E9" w14:textId="1453C6C3" w:rsidR="00EE5380" w:rsidRDefault="00EE5380">
      <w:pPr>
        <w:tabs>
          <w:tab w:val="left" w:pos="496"/>
        </w:tabs>
        <w:spacing w:after="9" w:line="240" w:lineRule="auto"/>
        <w:ind w:left="116" w:right="255"/>
        <w:rPr>
          <w:rFonts w:eastAsia="Calibri" w:cs="Calibri"/>
          <w:sz w:val="24"/>
        </w:rPr>
      </w:pPr>
    </w:p>
    <w:p w14:paraId="6CFCD6B7" w14:textId="3AC62D4E" w:rsidR="00EE5380" w:rsidRDefault="00EE5380">
      <w:pPr>
        <w:tabs>
          <w:tab w:val="left" w:pos="496"/>
        </w:tabs>
        <w:spacing w:after="9" w:line="240" w:lineRule="auto"/>
        <w:ind w:left="116" w:right="255"/>
        <w:rPr>
          <w:rFonts w:eastAsia="Calibri" w:cs="Calibri"/>
          <w:sz w:val="24"/>
        </w:rPr>
      </w:pPr>
    </w:p>
    <w:p w14:paraId="5FC4E8DE" w14:textId="77777777" w:rsidR="00EE5380" w:rsidRDefault="00EE5380">
      <w:pPr>
        <w:tabs>
          <w:tab w:val="left" w:pos="496"/>
        </w:tabs>
        <w:spacing w:after="9" w:line="240" w:lineRule="auto"/>
        <w:ind w:left="116" w:right="255"/>
        <w:rPr>
          <w:rFonts w:ascii="Calibri" w:eastAsia="Calibri" w:hAnsi="Calibri" w:cs="Calibri"/>
          <w:sz w:val="24"/>
        </w:rPr>
      </w:pPr>
    </w:p>
    <w:p w14:paraId="166AB304" w14:textId="77777777" w:rsidR="004874E0" w:rsidRDefault="004874E0">
      <w:pPr>
        <w:tabs>
          <w:tab w:val="left" w:pos="496"/>
        </w:tabs>
        <w:spacing w:after="9" w:line="240" w:lineRule="auto"/>
        <w:ind w:left="116" w:right="255"/>
        <w:rPr>
          <w:rFonts w:ascii="Calibri" w:eastAsia="Calibri" w:hAnsi="Calibri" w:cs="Calibri"/>
          <w:sz w:val="24"/>
        </w:rPr>
      </w:pPr>
    </w:p>
    <w:p w14:paraId="16627101" w14:textId="77777777" w:rsidR="004874E0" w:rsidRDefault="00000000">
      <w:pPr>
        <w:tabs>
          <w:tab w:val="left" w:pos="496"/>
        </w:tabs>
        <w:spacing w:after="9" w:line="240" w:lineRule="auto"/>
        <w:ind w:left="116" w:right="255"/>
        <w:rPr>
          <w:rFonts w:ascii="Calibri" w:eastAsia="Calibri" w:hAnsi="Calibri" w:cs="Calibri"/>
          <w:sz w:val="24"/>
        </w:rPr>
      </w:pP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t>Mgr. Marián Lacko</w:t>
      </w:r>
    </w:p>
    <w:p w14:paraId="5995F0F4" w14:textId="4AD379A5" w:rsidR="004874E0" w:rsidRDefault="00000000">
      <w:pPr>
        <w:tabs>
          <w:tab w:val="left" w:pos="496"/>
        </w:tabs>
        <w:spacing w:after="9" w:line="240" w:lineRule="auto"/>
        <w:ind w:left="116" w:right="255"/>
        <w:rPr>
          <w:rFonts w:ascii="Calibri" w:eastAsia="Calibri" w:hAnsi="Calibri" w:cs="Calibri"/>
          <w:sz w:val="24"/>
        </w:rPr>
      </w:pP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sidR="00675208">
        <w:rPr>
          <w:rFonts w:eastAsia="Calibri" w:cs="Calibri"/>
          <w:sz w:val="24"/>
        </w:rPr>
        <w:t xml:space="preserve"> </w:t>
      </w:r>
      <w:r>
        <w:rPr>
          <w:rFonts w:eastAsia="Calibri" w:cs="Calibri"/>
          <w:sz w:val="24"/>
        </w:rPr>
        <w:t xml:space="preserve"> starosta obce </w:t>
      </w:r>
    </w:p>
    <w:p w14:paraId="6849A651" w14:textId="77777777" w:rsidR="004874E0" w:rsidRDefault="004874E0">
      <w:pPr>
        <w:tabs>
          <w:tab w:val="left" w:pos="496"/>
        </w:tabs>
        <w:spacing w:after="9" w:line="240" w:lineRule="auto"/>
        <w:ind w:left="116" w:right="255"/>
        <w:rPr>
          <w:rFonts w:ascii="Calibri" w:eastAsia="Calibri" w:hAnsi="Calibri" w:cs="Calibri"/>
          <w:sz w:val="24"/>
        </w:rPr>
      </w:pPr>
    </w:p>
    <w:p w14:paraId="6C7E5DEB" w14:textId="77777777" w:rsidR="004874E0" w:rsidRDefault="004874E0">
      <w:pPr>
        <w:tabs>
          <w:tab w:val="left" w:pos="496"/>
        </w:tabs>
        <w:spacing w:after="9" w:line="240" w:lineRule="auto"/>
        <w:ind w:left="116" w:right="255"/>
        <w:rPr>
          <w:rFonts w:ascii="Calibri" w:eastAsia="Calibri" w:hAnsi="Calibri" w:cs="Calibri"/>
          <w:sz w:val="24"/>
        </w:rPr>
      </w:pPr>
    </w:p>
    <w:p w14:paraId="46E6012C" w14:textId="77777777" w:rsidR="004874E0" w:rsidRDefault="004874E0">
      <w:pPr>
        <w:tabs>
          <w:tab w:val="left" w:pos="496"/>
        </w:tabs>
        <w:spacing w:after="9" w:line="240" w:lineRule="auto"/>
        <w:ind w:left="116" w:right="255"/>
        <w:rPr>
          <w:rFonts w:ascii="Calibri" w:eastAsia="Calibri" w:hAnsi="Calibri" w:cs="Calibri"/>
          <w:sz w:val="24"/>
        </w:rPr>
      </w:pPr>
    </w:p>
    <w:p w14:paraId="00C7D81E" w14:textId="77777777" w:rsidR="004874E0" w:rsidRDefault="004874E0">
      <w:pPr>
        <w:tabs>
          <w:tab w:val="left" w:pos="496"/>
        </w:tabs>
        <w:spacing w:after="9" w:line="240" w:lineRule="auto"/>
        <w:ind w:left="116" w:right="255"/>
        <w:rPr>
          <w:rFonts w:ascii="Calibri" w:eastAsia="Calibri" w:hAnsi="Calibri" w:cs="Calibri"/>
          <w:sz w:val="24"/>
        </w:rPr>
      </w:pPr>
    </w:p>
    <w:p w14:paraId="0DBAB64B" w14:textId="77777777" w:rsidR="004874E0" w:rsidRDefault="004874E0">
      <w:pPr>
        <w:tabs>
          <w:tab w:val="left" w:pos="496"/>
        </w:tabs>
        <w:spacing w:after="9" w:line="240" w:lineRule="auto"/>
        <w:ind w:left="116" w:right="255"/>
        <w:rPr>
          <w:rFonts w:ascii="Calibri" w:eastAsia="Calibri" w:hAnsi="Calibri" w:cs="Calibri"/>
          <w:sz w:val="24"/>
        </w:rPr>
      </w:pPr>
    </w:p>
    <w:p w14:paraId="4EF001FC" w14:textId="77777777" w:rsidR="004874E0" w:rsidRDefault="004874E0">
      <w:pPr>
        <w:tabs>
          <w:tab w:val="left" w:pos="496"/>
        </w:tabs>
        <w:spacing w:after="9" w:line="240" w:lineRule="auto"/>
        <w:ind w:left="116" w:right="255"/>
        <w:rPr>
          <w:rFonts w:ascii="Calibri" w:eastAsia="Calibri" w:hAnsi="Calibri" w:cs="Calibri"/>
          <w:sz w:val="24"/>
        </w:rPr>
      </w:pPr>
    </w:p>
    <w:p w14:paraId="6889025D" w14:textId="77777777" w:rsidR="004874E0" w:rsidRDefault="004874E0">
      <w:pPr>
        <w:tabs>
          <w:tab w:val="left" w:pos="496"/>
        </w:tabs>
        <w:spacing w:after="9" w:line="240" w:lineRule="auto"/>
        <w:ind w:left="116" w:right="255"/>
        <w:rPr>
          <w:rFonts w:ascii="Calibri" w:eastAsia="Calibri" w:hAnsi="Calibri" w:cs="Calibri"/>
          <w:sz w:val="24"/>
        </w:rPr>
      </w:pPr>
    </w:p>
    <w:p w14:paraId="6B2C9BD3" w14:textId="77777777" w:rsidR="004874E0" w:rsidRDefault="004874E0">
      <w:pPr>
        <w:tabs>
          <w:tab w:val="left" w:pos="496"/>
        </w:tabs>
        <w:spacing w:after="9" w:line="240" w:lineRule="auto"/>
        <w:ind w:left="116" w:right="255"/>
        <w:rPr>
          <w:rFonts w:ascii="Calibri" w:eastAsia="Calibri" w:hAnsi="Calibri" w:cs="Calibri"/>
          <w:sz w:val="24"/>
        </w:rPr>
      </w:pPr>
    </w:p>
    <w:p w14:paraId="2962D907" w14:textId="77777777" w:rsidR="004874E0" w:rsidRDefault="004874E0">
      <w:pPr>
        <w:tabs>
          <w:tab w:val="left" w:pos="496"/>
        </w:tabs>
        <w:spacing w:after="9" w:line="240" w:lineRule="auto"/>
        <w:ind w:left="116" w:right="255"/>
        <w:jc w:val="both"/>
        <w:rPr>
          <w:rFonts w:eastAsia="Calibri" w:cstheme="minorHAnsi"/>
          <w:b/>
          <w:bCs/>
          <w:sz w:val="24"/>
          <w:szCs w:val="24"/>
        </w:rPr>
      </w:pPr>
    </w:p>
    <w:p w14:paraId="502CA042" w14:textId="77777777" w:rsidR="004874E0" w:rsidRDefault="004874E0">
      <w:pPr>
        <w:tabs>
          <w:tab w:val="left" w:pos="496"/>
        </w:tabs>
        <w:spacing w:after="9" w:line="240" w:lineRule="auto"/>
        <w:ind w:left="116" w:right="255"/>
        <w:jc w:val="both"/>
        <w:rPr>
          <w:rFonts w:eastAsia="Calibri" w:cstheme="minorHAnsi"/>
          <w:b/>
          <w:bCs/>
          <w:sz w:val="24"/>
          <w:szCs w:val="24"/>
        </w:rPr>
      </w:pPr>
    </w:p>
    <w:p w14:paraId="48264D3B" w14:textId="77777777" w:rsidR="003B782F" w:rsidRDefault="003B782F">
      <w:pPr>
        <w:pStyle w:val="Default"/>
        <w:rPr>
          <w:bCs/>
          <w:sz w:val="26"/>
          <w:szCs w:val="26"/>
        </w:rPr>
      </w:pPr>
    </w:p>
    <w:p w14:paraId="07A06E55" w14:textId="77777777" w:rsidR="003B782F" w:rsidRDefault="003B782F">
      <w:pPr>
        <w:pStyle w:val="Default"/>
        <w:rPr>
          <w:bCs/>
          <w:sz w:val="26"/>
          <w:szCs w:val="26"/>
        </w:rPr>
      </w:pPr>
    </w:p>
    <w:p w14:paraId="394E0B1D" w14:textId="2B16DF70" w:rsidR="004874E0" w:rsidRDefault="00000000">
      <w:pPr>
        <w:pStyle w:val="Default"/>
        <w:rPr>
          <w:bCs/>
          <w:sz w:val="26"/>
          <w:szCs w:val="26"/>
        </w:rPr>
      </w:pPr>
      <w:r>
        <w:rPr>
          <w:bCs/>
          <w:sz w:val="26"/>
          <w:szCs w:val="26"/>
        </w:rPr>
        <w:t xml:space="preserve">Návrh VZN vyvesený na úradnej tabuli v obci Modrová dňa: </w:t>
      </w:r>
      <w:r w:rsidR="00EE5380">
        <w:rPr>
          <w:bCs/>
          <w:sz w:val="26"/>
          <w:szCs w:val="26"/>
        </w:rPr>
        <w:t>2</w:t>
      </w:r>
      <w:r w:rsidR="00541D63">
        <w:rPr>
          <w:bCs/>
          <w:sz w:val="26"/>
          <w:szCs w:val="26"/>
        </w:rPr>
        <w:t>2</w:t>
      </w:r>
      <w:r>
        <w:rPr>
          <w:bCs/>
          <w:sz w:val="26"/>
          <w:szCs w:val="26"/>
        </w:rPr>
        <w:t>.</w:t>
      </w:r>
      <w:r w:rsidR="00EE5380">
        <w:rPr>
          <w:bCs/>
          <w:sz w:val="26"/>
          <w:szCs w:val="26"/>
        </w:rPr>
        <w:t>02</w:t>
      </w:r>
      <w:r>
        <w:rPr>
          <w:bCs/>
          <w:sz w:val="26"/>
          <w:szCs w:val="26"/>
        </w:rPr>
        <w:t>.</w:t>
      </w:r>
      <w:r w:rsidR="00EE5380">
        <w:rPr>
          <w:bCs/>
          <w:sz w:val="26"/>
          <w:szCs w:val="26"/>
        </w:rPr>
        <w:t>2023</w:t>
      </w:r>
    </w:p>
    <w:p w14:paraId="020D2C22" w14:textId="77777777" w:rsidR="004874E0" w:rsidRDefault="004874E0">
      <w:pPr>
        <w:pStyle w:val="Default"/>
        <w:rPr>
          <w:bCs/>
          <w:sz w:val="26"/>
          <w:szCs w:val="26"/>
        </w:rPr>
      </w:pPr>
    </w:p>
    <w:p w14:paraId="4E62CA99" w14:textId="792DC3CE" w:rsidR="004874E0" w:rsidRDefault="00000000">
      <w:pPr>
        <w:pStyle w:val="Default"/>
        <w:rPr>
          <w:bCs/>
          <w:sz w:val="26"/>
          <w:szCs w:val="26"/>
        </w:rPr>
      </w:pPr>
      <w:r>
        <w:rPr>
          <w:bCs/>
          <w:sz w:val="26"/>
          <w:szCs w:val="26"/>
        </w:rPr>
        <w:t xml:space="preserve">Návrh VZN zverejnený na webovej stránke obce dňa: </w:t>
      </w:r>
      <w:r w:rsidR="00EE5380">
        <w:rPr>
          <w:bCs/>
          <w:sz w:val="26"/>
          <w:szCs w:val="26"/>
        </w:rPr>
        <w:t>2</w:t>
      </w:r>
      <w:r w:rsidR="00541D63">
        <w:rPr>
          <w:bCs/>
          <w:sz w:val="26"/>
          <w:szCs w:val="26"/>
        </w:rPr>
        <w:t>2</w:t>
      </w:r>
      <w:r>
        <w:rPr>
          <w:bCs/>
          <w:sz w:val="26"/>
          <w:szCs w:val="26"/>
        </w:rPr>
        <w:t>.</w:t>
      </w:r>
      <w:r w:rsidR="00EE5380">
        <w:rPr>
          <w:bCs/>
          <w:sz w:val="26"/>
          <w:szCs w:val="26"/>
        </w:rPr>
        <w:t>02</w:t>
      </w:r>
      <w:r>
        <w:rPr>
          <w:bCs/>
          <w:sz w:val="26"/>
          <w:szCs w:val="26"/>
        </w:rPr>
        <w:t>.20</w:t>
      </w:r>
      <w:r w:rsidR="00EE5380">
        <w:rPr>
          <w:bCs/>
          <w:sz w:val="26"/>
          <w:szCs w:val="26"/>
        </w:rPr>
        <w:t>23</w:t>
      </w:r>
    </w:p>
    <w:p w14:paraId="3F033CE8" w14:textId="77777777" w:rsidR="004874E0" w:rsidRDefault="004874E0">
      <w:pPr>
        <w:pStyle w:val="Default"/>
        <w:rPr>
          <w:bCs/>
          <w:sz w:val="26"/>
          <w:szCs w:val="26"/>
        </w:rPr>
      </w:pPr>
    </w:p>
    <w:p w14:paraId="7A445B48" w14:textId="77777777" w:rsidR="004874E0" w:rsidRDefault="004874E0">
      <w:pPr>
        <w:pStyle w:val="Default"/>
        <w:rPr>
          <w:bCs/>
          <w:sz w:val="26"/>
          <w:szCs w:val="26"/>
        </w:rPr>
      </w:pPr>
    </w:p>
    <w:p w14:paraId="2B6ED28B" w14:textId="2786A7A0" w:rsidR="004874E0" w:rsidRDefault="00000000">
      <w:pPr>
        <w:pStyle w:val="Default"/>
        <w:rPr>
          <w:bCs/>
          <w:sz w:val="26"/>
          <w:szCs w:val="26"/>
        </w:rPr>
      </w:pPr>
      <w:r>
        <w:rPr>
          <w:bCs/>
          <w:sz w:val="26"/>
          <w:szCs w:val="26"/>
        </w:rPr>
        <w:t>VZN schválené Obecný</w:t>
      </w:r>
      <w:r w:rsidR="00541D63">
        <w:rPr>
          <w:bCs/>
          <w:sz w:val="26"/>
          <w:szCs w:val="26"/>
        </w:rPr>
        <w:t>m</w:t>
      </w:r>
      <w:r>
        <w:rPr>
          <w:bCs/>
          <w:sz w:val="26"/>
          <w:szCs w:val="26"/>
        </w:rPr>
        <w:t xml:space="preserve"> zastupiteľstvom v Modrovej dňa: </w:t>
      </w:r>
    </w:p>
    <w:p w14:paraId="558FDBDD" w14:textId="77777777" w:rsidR="004874E0" w:rsidRDefault="004874E0">
      <w:pPr>
        <w:pStyle w:val="Default"/>
        <w:rPr>
          <w:bCs/>
          <w:sz w:val="26"/>
          <w:szCs w:val="26"/>
        </w:rPr>
      </w:pPr>
    </w:p>
    <w:p w14:paraId="0AF27E10" w14:textId="77777777" w:rsidR="004874E0" w:rsidRDefault="00000000">
      <w:pPr>
        <w:pStyle w:val="Default"/>
        <w:rPr>
          <w:bCs/>
          <w:sz w:val="26"/>
          <w:szCs w:val="26"/>
        </w:rPr>
      </w:pPr>
      <w:r>
        <w:rPr>
          <w:bCs/>
          <w:sz w:val="26"/>
          <w:szCs w:val="26"/>
        </w:rPr>
        <w:t xml:space="preserve">VZN vyvesené na úradnej tabuli v obci Modrová dňa: </w:t>
      </w:r>
    </w:p>
    <w:p w14:paraId="13DAD7F3" w14:textId="77777777" w:rsidR="004874E0" w:rsidRDefault="004874E0">
      <w:pPr>
        <w:pStyle w:val="Default"/>
        <w:rPr>
          <w:bCs/>
          <w:sz w:val="26"/>
          <w:szCs w:val="26"/>
        </w:rPr>
      </w:pPr>
    </w:p>
    <w:p w14:paraId="4D9B383A" w14:textId="77777777" w:rsidR="004874E0" w:rsidRDefault="00000000">
      <w:pPr>
        <w:pStyle w:val="Default"/>
        <w:rPr>
          <w:bCs/>
          <w:sz w:val="26"/>
          <w:szCs w:val="26"/>
        </w:rPr>
      </w:pPr>
      <w:r>
        <w:rPr>
          <w:bCs/>
          <w:sz w:val="26"/>
          <w:szCs w:val="26"/>
        </w:rPr>
        <w:t xml:space="preserve">VZN zverejnené na webovej stránke obce dňa: </w:t>
      </w:r>
    </w:p>
    <w:p w14:paraId="56C8F6B0" w14:textId="77777777" w:rsidR="004874E0" w:rsidRDefault="004874E0">
      <w:pPr>
        <w:pStyle w:val="Default"/>
        <w:rPr>
          <w:bCs/>
          <w:sz w:val="26"/>
          <w:szCs w:val="26"/>
        </w:rPr>
      </w:pPr>
    </w:p>
    <w:p w14:paraId="76ACB42C" w14:textId="4FE138BA" w:rsidR="004874E0" w:rsidRDefault="00000000">
      <w:pPr>
        <w:pStyle w:val="Default"/>
        <w:rPr>
          <w:bCs/>
          <w:sz w:val="26"/>
          <w:szCs w:val="26"/>
        </w:rPr>
      </w:pPr>
      <w:r>
        <w:rPr>
          <w:bCs/>
          <w:sz w:val="26"/>
          <w:szCs w:val="26"/>
        </w:rPr>
        <w:t>VZN nadobúda účinnosť dňom 01.</w:t>
      </w:r>
      <w:r w:rsidR="00EE5380">
        <w:rPr>
          <w:bCs/>
          <w:sz w:val="26"/>
          <w:szCs w:val="26"/>
        </w:rPr>
        <w:t>04</w:t>
      </w:r>
      <w:r>
        <w:rPr>
          <w:bCs/>
          <w:sz w:val="26"/>
          <w:szCs w:val="26"/>
        </w:rPr>
        <w:t>.2023</w:t>
      </w:r>
    </w:p>
    <w:p w14:paraId="5A88EDF3" w14:textId="77777777" w:rsidR="004874E0" w:rsidRDefault="004874E0">
      <w:pPr>
        <w:pStyle w:val="Default"/>
        <w:rPr>
          <w:bCs/>
          <w:sz w:val="26"/>
          <w:szCs w:val="26"/>
        </w:rPr>
      </w:pPr>
    </w:p>
    <w:p w14:paraId="521D67C1" w14:textId="77777777" w:rsidR="004874E0" w:rsidRDefault="004874E0">
      <w:pPr>
        <w:tabs>
          <w:tab w:val="left" w:pos="496"/>
        </w:tabs>
        <w:spacing w:before="120" w:after="120" w:line="276" w:lineRule="auto"/>
        <w:ind w:left="116" w:right="255"/>
        <w:jc w:val="center"/>
        <w:rPr>
          <w:rFonts w:ascii="Calibri" w:eastAsia="Calibri" w:hAnsi="Calibri" w:cs="Calibri"/>
          <w:b/>
          <w:sz w:val="32"/>
          <w:szCs w:val="32"/>
        </w:rPr>
      </w:pPr>
    </w:p>
    <w:sectPr w:rsidR="004874E0">
      <w:footerReference w:type="default" r:id="rId7"/>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E746" w14:textId="77777777" w:rsidR="00FF7E73" w:rsidRDefault="00FF7E73">
      <w:pPr>
        <w:spacing w:after="0" w:line="240" w:lineRule="auto"/>
      </w:pPr>
      <w:r>
        <w:separator/>
      </w:r>
    </w:p>
  </w:endnote>
  <w:endnote w:type="continuationSeparator" w:id="0">
    <w:p w14:paraId="47C95CFA" w14:textId="77777777" w:rsidR="00FF7E73" w:rsidRDefault="00FF7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080596"/>
      <w:docPartObj>
        <w:docPartGallery w:val="Page Numbers (Bottom of Page)"/>
        <w:docPartUnique/>
      </w:docPartObj>
    </w:sdtPr>
    <w:sdtContent>
      <w:p w14:paraId="1E7407D6" w14:textId="77777777" w:rsidR="004874E0" w:rsidRDefault="00000000">
        <w:pPr>
          <w:pStyle w:val="Pta"/>
          <w:jc w:val="right"/>
        </w:pPr>
        <w:r>
          <w:fldChar w:fldCharType="begin"/>
        </w:r>
        <w:r>
          <w:instrText>PAGE</w:instrText>
        </w:r>
        <w:r>
          <w:fldChar w:fldCharType="separate"/>
        </w:r>
        <w:r>
          <w:t>3</w:t>
        </w:r>
        <w:r>
          <w:fldChar w:fldCharType="end"/>
        </w:r>
      </w:p>
    </w:sdtContent>
  </w:sdt>
  <w:p w14:paraId="645D5503" w14:textId="77777777" w:rsidR="004874E0" w:rsidRDefault="004874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CE99A" w14:textId="77777777" w:rsidR="00FF7E73" w:rsidRDefault="00FF7E73">
      <w:pPr>
        <w:spacing w:after="0" w:line="240" w:lineRule="auto"/>
      </w:pPr>
      <w:r>
        <w:separator/>
      </w:r>
    </w:p>
  </w:footnote>
  <w:footnote w:type="continuationSeparator" w:id="0">
    <w:p w14:paraId="215ACE35" w14:textId="77777777" w:rsidR="00FF7E73" w:rsidRDefault="00FF7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7505C"/>
    <w:multiLevelType w:val="multilevel"/>
    <w:tmpl w:val="E082830E"/>
    <w:lvl w:ilvl="0">
      <w:start w:val="1"/>
      <w:numFmt w:val="decimal"/>
      <w:lvlText w:val="%1."/>
      <w:lvlJc w:val="left"/>
      <w:pPr>
        <w:ind w:left="353" w:hanging="360"/>
      </w:pPr>
      <w:rPr>
        <w:rFonts w:hint="default"/>
      </w:rPr>
    </w:lvl>
    <w:lvl w:ilvl="1">
      <w:start w:val="1"/>
      <w:numFmt w:val="decimal"/>
      <w:isLgl/>
      <w:lvlText w:val="%1.%2"/>
      <w:lvlJc w:val="left"/>
      <w:pPr>
        <w:ind w:left="713" w:hanging="36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3" w:hanging="720"/>
      </w:pPr>
      <w:rPr>
        <w:rFonts w:hint="default"/>
      </w:rPr>
    </w:lvl>
    <w:lvl w:ilvl="4">
      <w:start w:val="1"/>
      <w:numFmt w:val="decimal"/>
      <w:isLgl/>
      <w:lvlText w:val="%1.%2.%3.%4.%5"/>
      <w:lvlJc w:val="left"/>
      <w:pPr>
        <w:ind w:left="2513" w:hanging="1080"/>
      </w:pPr>
      <w:rPr>
        <w:rFonts w:hint="default"/>
      </w:rPr>
    </w:lvl>
    <w:lvl w:ilvl="5">
      <w:start w:val="1"/>
      <w:numFmt w:val="decimal"/>
      <w:isLgl/>
      <w:lvlText w:val="%1.%2.%3.%4.%5.%6"/>
      <w:lvlJc w:val="left"/>
      <w:pPr>
        <w:ind w:left="2873" w:hanging="1080"/>
      </w:pPr>
      <w:rPr>
        <w:rFonts w:hint="default"/>
      </w:rPr>
    </w:lvl>
    <w:lvl w:ilvl="6">
      <w:start w:val="1"/>
      <w:numFmt w:val="decimal"/>
      <w:isLgl/>
      <w:lvlText w:val="%1.%2.%3.%4.%5.%6.%7"/>
      <w:lvlJc w:val="left"/>
      <w:pPr>
        <w:ind w:left="3593" w:hanging="1440"/>
      </w:pPr>
      <w:rPr>
        <w:rFonts w:hint="default"/>
      </w:rPr>
    </w:lvl>
    <w:lvl w:ilvl="7">
      <w:start w:val="1"/>
      <w:numFmt w:val="decimal"/>
      <w:isLgl/>
      <w:lvlText w:val="%1.%2.%3.%4.%5.%6.%7.%8"/>
      <w:lvlJc w:val="left"/>
      <w:pPr>
        <w:ind w:left="3953" w:hanging="1440"/>
      </w:pPr>
      <w:rPr>
        <w:rFonts w:hint="default"/>
      </w:rPr>
    </w:lvl>
    <w:lvl w:ilvl="8">
      <w:start w:val="1"/>
      <w:numFmt w:val="decimal"/>
      <w:isLgl/>
      <w:lvlText w:val="%1.%2.%3.%4.%5.%6.%7.%8.%9"/>
      <w:lvlJc w:val="left"/>
      <w:pPr>
        <w:ind w:left="4673" w:hanging="1800"/>
      </w:pPr>
      <w:rPr>
        <w:rFonts w:hint="default"/>
      </w:rPr>
    </w:lvl>
  </w:abstractNum>
  <w:abstractNum w:abstractNumId="1" w15:restartNumberingAfterBreak="0">
    <w:nsid w:val="1B4153CF"/>
    <w:multiLevelType w:val="multilevel"/>
    <w:tmpl w:val="E802213A"/>
    <w:lvl w:ilvl="0">
      <w:start w:val="5"/>
      <w:numFmt w:val="decimal"/>
      <w:lvlText w:val="%1."/>
      <w:lvlJc w:val="left"/>
      <w:pPr>
        <w:ind w:left="571" w:hanging="571"/>
      </w:pPr>
      <w:rPr>
        <w:rFonts w:hint="default"/>
      </w:rPr>
    </w:lvl>
    <w:lvl w:ilvl="1">
      <w:start w:val="6"/>
      <w:numFmt w:val="decimal"/>
      <w:lvlText w:val="%1.%2."/>
      <w:lvlJc w:val="left"/>
      <w:pPr>
        <w:ind w:left="571" w:hanging="57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7C28D7"/>
    <w:multiLevelType w:val="multilevel"/>
    <w:tmpl w:val="D8340520"/>
    <w:lvl w:ilvl="0">
      <w:start w:val="5"/>
      <w:numFmt w:val="decimal"/>
      <w:lvlText w:val="%1"/>
      <w:lvlJc w:val="left"/>
      <w:pPr>
        <w:ind w:left="360" w:hanging="360"/>
      </w:pPr>
      <w:rPr>
        <w:rFonts w:hint="default"/>
      </w:rPr>
    </w:lvl>
    <w:lvl w:ilvl="1">
      <w:start w:val="8"/>
      <w:numFmt w:val="decimal"/>
      <w:lvlText w:val="%1.%2"/>
      <w:lvlJc w:val="left"/>
      <w:pPr>
        <w:ind w:left="1039" w:hanging="360"/>
      </w:pPr>
      <w:rPr>
        <w:rFonts w:hint="default"/>
      </w:rPr>
    </w:lvl>
    <w:lvl w:ilvl="2">
      <w:start w:val="1"/>
      <w:numFmt w:val="decimal"/>
      <w:lvlText w:val="%1.%2.%3"/>
      <w:lvlJc w:val="left"/>
      <w:pPr>
        <w:ind w:left="2078" w:hanging="720"/>
      </w:pPr>
      <w:rPr>
        <w:rFonts w:hint="default"/>
      </w:rPr>
    </w:lvl>
    <w:lvl w:ilvl="3">
      <w:start w:val="1"/>
      <w:numFmt w:val="decimal"/>
      <w:lvlText w:val="%1.%2.%3.%4"/>
      <w:lvlJc w:val="left"/>
      <w:pPr>
        <w:ind w:left="2757" w:hanging="720"/>
      </w:pPr>
      <w:rPr>
        <w:rFonts w:hint="default"/>
      </w:rPr>
    </w:lvl>
    <w:lvl w:ilvl="4">
      <w:start w:val="1"/>
      <w:numFmt w:val="decimal"/>
      <w:lvlText w:val="%1.%2.%3.%4.%5"/>
      <w:lvlJc w:val="left"/>
      <w:pPr>
        <w:ind w:left="3796" w:hanging="1080"/>
      </w:pPr>
      <w:rPr>
        <w:rFonts w:hint="default"/>
      </w:rPr>
    </w:lvl>
    <w:lvl w:ilvl="5">
      <w:start w:val="1"/>
      <w:numFmt w:val="decimal"/>
      <w:lvlText w:val="%1.%2.%3.%4.%5.%6"/>
      <w:lvlJc w:val="left"/>
      <w:pPr>
        <w:ind w:left="4475" w:hanging="1080"/>
      </w:pPr>
      <w:rPr>
        <w:rFonts w:hint="default"/>
      </w:rPr>
    </w:lvl>
    <w:lvl w:ilvl="6">
      <w:start w:val="1"/>
      <w:numFmt w:val="decimal"/>
      <w:lvlText w:val="%1.%2.%3.%4.%5.%6.%7"/>
      <w:lvlJc w:val="left"/>
      <w:pPr>
        <w:ind w:left="5514" w:hanging="1440"/>
      </w:pPr>
      <w:rPr>
        <w:rFonts w:hint="default"/>
      </w:rPr>
    </w:lvl>
    <w:lvl w:ilvl="7">
      <w:start w:val="1"/>
      <w:numFmt w:val="decimal"/>
      <w:lvlText w:val="%1.%2.%3.%4.%5.%6.%7.%8"/>
      <w:lvlJc w:val="left"/>
      <w:pPr>
        <w:ind w:left="6193" w:hanging="1440"/>
      </w:pPr>
      <w:rPr>
        <w:rFonts w:hint="default"/>
      </w:rPr>
    </w:lvl>
    <w:lvl w:ilvl="8">
      <w:start w:val="1"/>
      <w:numFmt w:val="decimal"/>
      <w:lvlText w:val="%1.%2.%3.%4.%5.%6.%7.%8.%9"/>
      <w:lvlJc w:val="left"/>
      <w:pPr>
        <w:ind w:left="7232" w:hanging="1800"/>
      </w:pPr>
      <w:rPr>
        <w:rFonts w:hint="default"/>
      </w:rPr>
    </w:lvl>
  </w:abstractNum>
  <w:abstractNum w:abstractNumId="3" w15:restartNumberingAfterBreak="0">
    <w:nsid w:val="5E292288"/>
    <w:multiLevelType w:val="multilevel"/>
    <w:tmpl w:val="D8340520"/>
    <w:lvl w:ilvl="0">
      <w:start w:val="5"/>
      <w:numFmt w:val="decimal"/>
      <w:lvlText w:val="%1"/>
      <w:lvlJc w:val="left"/>
      <w:pPr>
        <w:ind w:left="360" w:hanging="360"/>
      </w:pPr>
      <w:rPr>
        <w:rFonts w:hint="default"/>
      </w:rPr>
    </w:lvl>
    <w:lvl w:ilvl="1">
      <w:start w:val="8"/>
      <w:numFmt w:val="decimal"/>
      <w:lvlText w:val="%1.%2"/>
      <w:lvlJc w:val="left"/>
      <w:pPr>
        <w:ind w:left="1039" w:hanging="360"/>
      </w:pPr>
      <w:rPr>
        <w:rFonts w:hint="default"/>
      </w:rPr>
    </w:lvl>
    <w:lvl w:ilvl="2">
      <w:start w:val="1"/>
      <w:numFmt w:val="decimal"/>
      <w:lvlText w:val="%1.%2.%3"/>
      <w:lvlJc w:val="left"/>
      <w:pPr>
        <w:ind w:left="2078" w:hanging="720"/>
      </w:pPr>
      <w:rPr>
        <w:rFonts w:hint="default"/>
      </w:rPr>
    </w:lvl>
    <w:lvl w:ilvl="3">
      <w:start w:val="1"/>
      <w:numFmt w:val="decimal"/>
      <w:lvlText w:val="%1.%2.%3.%4"/>
      <w:lvlJc w:val="left"/>
      <w:pPr>
        <w:ind w:left="2757" w:hanging="720"/>
      </w:pPr>
      <w:rPr>
        <w:rFonts w:hint="default"/>
      </w:rPr>
    </w:lvl>
    <w:lvl w:ilvl="4">
      <w:start w:val="1"/>
      <w:numFmt w:val="decimal"/>
      <w:lvlText w:val="%1.%2.%3.%4.%5"/>
      <w:lvlJc w:val="left"/>
      <w:pPr>
        <w:ind w:left="3796" w:hanging="1080"/>
      </w:pPr>
      <w:rPr>
        <w:rFonts w:hint="default"/>
      </w:rPr>
    </w:lvl>
    <w:lvl w:ilvl="5">
      <w:start w:val="1"/>
      <w:numFmt w:val="decimal"/>
      <w:lvlText w:val="%1.%2.%3.%4.%5.%6"/>
      <w:lvlJc w:val="left"/>
      <w:pPr>
        <w:ind w:left="4475" w:hanging="1080"/>
      </w:pPr>
      <w:rPr>
        <w:rFonts w:hint="default"/>
      </w:rPr>
    </w:lvl>
    <w:lvl w:ilvl="6">
      <w:start w:val="1"/>
      <w:numFmt w:val="decimal"/>
      <w:lvlText w:val="%1.%2.%3.%4.%5.%6.%7"/>
      <w:lvlJc w:val="left"/>
      <w:pPr>
        <w:ind w:left="5514" w:hanging="1440"/>
      </w:pPr>
      <w:rPr>
        <w:rFonts w:hint="default"/>
      </w:rPr>
    </w:lvl>
    <w:lvl w:ilvl="7">
      <w:start w:val="1"/>
      <w:numFmt w:val="decimal"/>
      <w:lvlText w:val="%1.%2.%3.%4.%5.%6.%7.%8"/>
      <w:lvlJc w:val="left"/>
      <w:pPr>
        <w:ind w:left="6193" w:hanging="1440"/>
      </w:pPr>
      <w:rPr>
        <w:rFonts w:hint="default"/>
      </w:rPr>
    </w:lvl>
    <w:lvl w:ilvl="8">
      <w:start w:val="1"/>
      <w:numFmt w:val="decimal"/>
      <w:lvlText w:val="%1.%2.%3.%4.%5.%6.%7.%8.%9"/>
      <w:lvlJc w:val="left"/>
      <w:pPr>
        <w:ind w:left="7232" w:hanging="1800"/>
      </w:pPr>
      <w:rPr>
        <w:rFonts w:hint="default"/>
      </w:rPr>
    </w:lvl>
  </w:abstractNum>
  <w:abstractNum w:abstractNumId="4" w15:restartNumberingAfterBreak="0">
    <w:nsid w:val="68C93956"/>
    <w:multiLevelType w:val="multilevel"/>
    <w:tmpl w:val="C472DEFE"/>
    <w:lvl w:ilvl="0">
      <w:start w:val="5"/>
      <w:numFmt w:val="decimal"/>
      <w:lvlText w:val="%1"/>
      <w:lvlJc w:val="left"/>
      <w:pPr>
        <w:ind w:left="503" w:hanging="503"/>
      </w:pPr>
      <w:rPr>
        <w:rFonts w:hint="default"/>
      </w:rPr>
    </w:lvl>
    <w:lvl w:ilvl="1">
      <w:start w:val="6"/>
      <w:numFmt w:val="decimal"/>
      <w:lvlText w:val="%1.%2"/>
      <w:lvlJc w:val="left"/>
      <w:pPr>
        <w:ind w:left="679" w:hanging="503"/>
      </w:pPr>
      <w:rPr>
        <w:rFonts w:hint="default"/>
      </w:rPr>
    </w:lvl>
    <w:lvl w:ilvl="2">
      <w:start w:val="2"/>
      <w:numFmt w:val="decimal"/>
      <w:lvlText w:val="%1.%2.%3"/>
      <w:lvlJc w:val="left"/>
      <w:pPr>
        <w:ind w:left="1072" w:hanging="720"/>
      </w:pPr>
      <w:rPr>
        <w:rFonts w:hint="default"/>
      </w:rPr>
    </w:lvl>
    <w:lvl w:ilvl="3">
      <w:start w:val="1"/>
      <w:numFmt w:val="decimal"/>
      <w:lvlText w:val="%1.%2.%3.%4"/>
      <w:lvlJc w:val="left"/>
      <w:pPr>
        <w:ind w:left="1248" w:hanging="72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1960" w:hanging="108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3208" w:hanging="1800"/>
      </w:pPr>
      <w:rPr>
        <w:rFonts w:hint="default"/>
      </w:rPr>
    </w:lvl>
  </w:abstractNum>
  <w:abstractNum w:abstractNumId="5" w15:restartNumberingAfterBreak="0">
    <w:nsid w:val="7E3D33DC"/>
    <w:multiLevelType w:val="hybridMultilevel"/>
    <w:tmpl w:val="7FA2D2DC"/>
    <w:lvl w:ilvl="0" w:tplc="FDA69292">
      <w:start w:val="5"/>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2078894025">
    <w:abstractNumId w:val="0"/>
  </w:num>
  <w:num w:numId="2" w16cid:durableId="130754810">
    <w:abstractNumId w:val="1"/>
  </w:num>
  <w:num w:numId="3" w16cid:durableId="869688993">
    <w:abstractNumId w:val="4"/>
  </w:num>
  <w:num w:numId="4" w16cid:durableId="159394060">
    <w:abstractNumId w:val="5"/>
  </w:num>
  <w:num w:numId="5" w16cid:durableId="1909532478">
    <w:abstractNumId w:val="3"/>
  </w:num>
  <w:num w:numId="6" w16cid:durableId="548612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E0"/>
    <w:rsid w:val="00003F39"/>
    <w:rsid w:val="00036274"/>
    <w:rsid w:val="00061E38"/>
    <w:rsid w:val="0006379C"/>
    <w:rsid w:val="000639BB"/>
    <w:rsid w:val="0009045E"/>
    <w:rsid w:val="00115DA1"/>
    <w:rsid w:val="0017729A"/>
    <w:rsid w:val="001B0F26"/>
    <w:rsid w:val="00233F82"/>
    <w:rsid w:val="002946AF"/>
    <w:rsid w:val="00295F15"/>
    <w:rsid w:val="002F565C"/>
    <w:rsid w:val="00315AB3"/>
    <w:rsid w:val="00315BF5"/>
    <w:rsid w:val="00391AA5"/>
    <w:rsid w:val="003A69D1"/>
    <w:rsid w:val="003B782F"/>
    <w:rsid w:val="003C5723"/>
    <w:rsid w:val="003D32B1"/>
    <w:rsid w:val="004079B1"/>
    <w:rsid w:val="004523DE"/>
    <w:rsid w:val="004874E0"/>
    <w:rsid w:val="00520E24"/>
    <w:rsid w:val="00532A87"/>
    <w:rsid w:val="00541D63"/>
    <w:rsid w:val="00613D1A"/>
    <w:rsid w:val="00656FD9"/>
    <w:rsid w:val="00675208"/>
    <w:rsid w:val="00697056"/>
    <w:rsid w:val="006D2168"/>
    <w:rsid w:val="00733E52"/>
    <w:rsid w:val="007811F2"/>
    <w:rsid w:val="0078628E"/>
    <w:rsid w:val="007954FB"/>
    <w:rsid w:val="007E7687"/>
    <w:rsid w:val="007F7314"/>
    <w:rsid w:val="00826E23"/>
    <w:rsid w:val="008655DC"/>
    <w:rsid w:val="008D757A"/>
    <w:rsid w:val="00B5156F"/>
    <w:rsid w:val="00BB2A0E"/>
    <w:rsid w:val="00C21A32"/>
    <w:rsid w:val="00C342EF"/>
    <w:rsid w:val="00C4210D"/>
    <w:rsid w:val="00C55E38"/>
    <w:rsid w:val="00CB07AE"/>
    <w:rsid w:val="00CC4AD3"/>
    <w:rsid w:val="00DA25A7"/>
    <w:rsid w:val="00DF3196"/>
    <w:rsid w:val="00EE1BBC"/>
    <w:rsid w:val="00EE5376"/>
    <w:rsid w:val="00EE5380"/>
    <w:rsid w:val="00F03C5B"/>
    <w:rsid w:val="00F54FAC"/>
    <w:rsid w:val="00FF70BB"/>
    <w:rsid w:val="00FF7E73"/>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20BE8"/>
  <w15:docId w15:val="{86972764-2CA0-4B37-B69B-D7D0322D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basedOn w:val="Predvolenpsmoodseku"/>
    <w:uiPriority w:val="99"/>
    <w:unhideWhenUsed/>
    <w:rsid w:val="00EE741E"/>
    <w:rPr>
      <w:color w:val="0563C1" w:themeColor="hyperlink"/>
      <w:u w:val="single"/>
    </w:rPr>
  </w:style>
  <w:style w:type="character" w:styleId="Nevyrieenzmienka">
    <w:name w:val="Unresolved Mention"/>
    <w:basedOn w:val="Predvolenpsmoodseku"/>
    <w:uiPriority w:val="99"/>
    <w:semiHidden/>
    <w:unhideWhenUsed/>
    <w:qFormat/>
    <w:rsid w:val="00EE741E"/>
    <w:rPr>
      <w:color w:val="605E5C"/>
      <w:shd w:val="clear" w:color="auto" w:fill="E1DFDD"/>
    </w:rPr>
  </w:style>
  <w:style w:type="character" w:customStyle="1" w:styleId="HlavikaChar">
    <w:name w:val="Hlavička Char"/>
    <w:basedOn w:val="Predvolenpsmoodseku"/>
    <w:link w:val="Hlavika"/>
    <w:uiPriority w:val="99"/>
    <w:qFormat/>
    <w:rsid w:val="00FE380C"/>
  </w:style>
  <w:style w:type="character" w:customStyle="1" w:styleId="PtaChar">
    <w:name w:val="Päta Char"/>
    <w:basedOn w:val="Predvolenpsmoodseku"/>
    <w:link w:val="Pta"/>
    <w:uiPriority w:val="99"/>
    <w:qFormat/>
    <w:rsid w:val="00FE380C"/>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styleId="Odsekzoznamu">
    <w:name w:val="List Paragraph"/>
    <w:basedOn w:val="Normlny"/>
    <w:uiPriority w:val="34"/>
    <w:qFormat/>
    <w:rsid w:val="00B649F6"/>
    <w:pPr>
      <w:ind w:left="720"/>
      <w:contextualSpacing/>
    </w:pPr>
  </w:style>
  <w:style w:type="paragraph" w:customStyle="1" w:styleId="Default">
    <w:name w:val="Default"/>
    <w:qFormat/>
    <w:rsid w:val="00C03994"/>
    <w:rPr>
      <w:rFonts w:ascii="Times New Roman" w:eastAsiaTheme="minorHAnsi" w:hAnsi="Times New Roman" w:cs="Times New Roman"/>
      <w:color w:val="000000"/>
      <w:sz w:val="24"/>
      <w:szCs w:val="24"/>
      <w:lang w:eastAsia="en-US"/>
    </w:rPr>
  </w:style>
  <w:style w:type="paragraph" w:customStyle="1" w:styleId="Hlavikaapta">
    <w:name w:val="Hlavička a päta"/>
    <w:basedOn w:val="Normlny"/>
    <w:qFormat/>
  </w:style>
  <w:style w:type="paragraph" w:styleId="Hlavika">
    <w:name w:val="header"/>
    <w:basedOn w:val="Normlny"/>
    <w:link w:val="HlavikaChar"/>
    <w:uiPriority w:val="99"/>
    <w:unhideWhenUsed/>
    <w:rsid w:val="00FE380C"/>
    <w:pPr>
      <w:tabs>
        <w:tab w:val="center" w:pos="4536"/>
        <w:tab w:val="right" w:pos="9072"/>
      </w:tabs>
      <w:spacing w:after="0" w:line="240" w:lineRule="auto"/>
    </w:pPr>
  </w:style>
  <w:style w:type="paragraph" w:styleId="Pta">
    <w:name w:val="footer"/>
    <w:basedOn w:val="Normlny"/>
    <w:link w:val="PtaChar"/>
    <w:uiPriority w:val="99"/>
    <w:unhideWhenUsed/>
    <w:rsid w:val="00FE380C"/>
    <w:pPr>
      <w:tabs>
        <w:tab w:val="center" w:pos="4536"/>
        <w:tab w:val="right" w:pos="9072"/>
      </w:tabs>
      <w:spacing w:after="0" w:line="240" w:lineRule="auto"/>
    </w:pPr>
  </w:style>
  <w:style w:type="table" w:styleId="Mriekatabuky">
    <w:name w:val="Table Grid"/>
    <w:basedOn w:val="Normlnatabuka"/>
    <w:uiPriority w:val="39"/>
    <w:rsid w:val="00440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281272">
      <w:bodyDiv w:val="1"/>
      <w:marLeft w:val="0"/>
      <w:marRight w:val="0"/>
      <w:marTop w:val="0"/>
      <w:marBottom w:val="0"/>
      <w:divBdr>
        <w:top w:val="none" w:sz="0" w:space="0" w:color="auto"/>
        <w:left w:val="none" w:sz="0" w:space="0" w:color="auto"/>
        <w:bottom w:val="none" w:sz="0" w:space="0" w:color="auto"/>
        <w:right w:val="none" w:sz="0" w:space="0" w:color="auto"/>
      </w:divBdr>
    </w:div>
    <w:div w:id="1087994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886</Words>
  <Characters>5056</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Starostka Ducové</dc:creator>
  <dc:description/>
  <cp:lastModifiedBy>PC-STAROSTA</cp:lastModifiedBy>
  <cp:revision>6</cp:revision>
  <cp:lastPrinted>2023-02-23T08:02:00Z</cp:lastPrinted>
  <dcterms:created xsi:type="dcterms:W3CDTF">2023-02-20T15:34:00Z</dcterms:created>
  <dcterms:modified xsi:type="dcterms:W3CDTF">2023-02-23T08:17:00Z</dcterms:modified>
  <dc:language>sk-SK</dc:language>
</cp:coreProperties>
</file>